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1E09" w14:textId="77777777" w:rsidR="00E83D71" w:rsidRDefault="00E83D71">
      <w:pPr>
        <w:pStyle w:val="BodyText"/>
        <w:rPr>
          <w:rFonts w:ascii="Times New Roman"/>
          <w:i w:val="0"/>
        </w:rPr>
      </w:pPr>
    </w:p>
    <w:p w14:paraId="2D0C1E0A" w14:textId="77777777" w:rsidR="00E83D71" w:rsidRDefault="00E83D71">
      <w:pPr>
        <w:pStyle w:val="BodyText"/>
        <w:rPr>
          <w:rFonts w:ascii="Times New Roman"/>
          <w:i w:val="0"/>
        </w:rPr>
      </w:pPr>
    </w:p>
    <w:p w14:paraId="2D0C1E0B" w14:textId="77777777" w:rsidR="00E83D71" w:rsidRDefault="00E83D71">
      <w:pPr>
        <w:pStyle w:val="BodyText"/>
        <w:rPr>
          <w:rFonts w:ascii="Times New Roman"/>
          <w:i w:val="0"/>
        </w:rPr>
      </w:pPr>
    </w:p>
    <w:p w14:paraId="2D0C1E0C" w14:textId="77777777" w:rsidR="00E83D71" w:rsidRDefault="00E83D71">
      <w:pPr>
        <w:pStyle w:val="BodyText"/>
        <w:rPr>
          <w:rFonts w:ascii="Times New Roman"/>
          <w:i w:val="0"/>
        </w:rPr>
      </w:pPr>
    </w:p>
    <w:p w14:paraId="2D0C1E0D" w14:textId="77777777" w:rsidR="00E83D71" w:rsidRDefault="00E83D71">
      <w:pPr>
        <w:pStyle w:val="BodyText"/>
        <w:spacing w:before="49"/>
        <w:rPr>
          <w:rFonts w:ascii="Times New Roman"/>
          <w:i w:val="0"/>
        </w:rPr>
      </w:pPr>
    </w:p>
    <w:p w14:paraId="2D0C1E0E" w14:textId="77777777" w:rsidR="00E83D71" w:rsidRDefault="00A836D8">
      <w:pPr>
        <w:pStyle w:val="Heading2"/>
        <w:ind w:left="141"/>
      </w:pPr>
      <w:r>
        <w:rPr>
          <w:color w:val="2E5395"/>
        </w:rPr>
        <w:t>Job</w:t>
      </w:r>
      <w:r>
        <w:rPr>
          <w:color w:val="2E5395"/>
          <w:spacing w:val="-1"/>
        </w:rPr>
        <w:t xml:space="preserve"> </w:t>
      </w:r>
      <w:r>
        <w:rPr>
          <w:color w:val="2E5395"/>
          <w:spacing w:val="-2"/>
        </w:rPr>
        <w:t>Description</w:t>
      </w:r>
    </w:p>
    <w:p w14:paraId="2D0C1E0F" w14:textId="77777777" w:rsidR="00E83D71" w:rsidRDefault="00E83D71">
      <w:pPr>
        <w:spacing w:before="75"/>
        <w:rPr>
          <w:b/>
        </w:rPr>
      </w:pPr>
    </w:p>
    <w:p w14:paraId="2D0C1E10" w14:textId="77777777" w:rsidR="00E83D71" w:rsidRDefault="00A836D8">
      <w:pPr>
        <w:pStyle w:val="BodyText"/>
        <w:spacing w:line="259" w:lineRule="auto"/>
        <w:ind w:left="141" w:right="139"/>
        <w:jc w:val="both"/>
      </w:pPr>
      <w:r>
        <w:t>(This is a description of the job as it is as present constituted.</w:t>
      </w:r>
      <w:r>
        <w:rPr>
          <w:spacing w:val="40"/>
        </w:rPr>
        <w:t xml:space="preserve"> </w:t>
      </w:r>
      <w:r>
        <w:t xml:space="preserve">It may be necessary, from time to time, to update job descriptions to ensure that they relate to the job as then being performed. Therefore, management reserve the right to make changes to your job description, commensurate with your grade/level in the </w:t>
      </w:r>
      <w:proofErr w:type="spellStart"/>
      <w:r>
        <w:t>organisation</w:t>
      </w:r>
      <w:proofErr w:type="spellEnd"/>
      <w:r>
        <w:t>, after consultation with you).</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2"/>
        <w:gridCol w:w="6556"/>
      </w:tblGrid>
      <w:tr w:rsidR="00E83D71" w14:paraId="2D0C1E13" w14:textId="77777777">
        <w:trPr>
          <w:trHeight w:val="369"/>
        </w:trPr>
        <w:tc>
          <w:tcPr>
            <w:tcW w:w="3082" w:type="dxa"/>
          </w:tcPr>
          <w:p w14:paraId="2D0C1E11" w14:textId="77777777" w:rsidR="00E83D71" w:rsidRDefault="00A836D8">
            <w:pPr>
              <w:pStyle w:val="TableParagraph"/>
              <w:ind w:left="110"/>
            </w:pPr>
            <w:r>
              <w:t>Post</w:t>
            </w:r>
            <w:r>
              <w:rPr>
                <w:spacing w:val="-2"/>
              </w:rPr>
              <w:t xml:space="preserve"> Title:</w:t>
            </w:r>
          </w:p>
        </w:tc>
        <w:tc>
          <w:tcPr>
            <w:tcW w:w="6556" w:type="dxa"/>
          </w:tcPr>
          <w:p w14:paraId="2D0C1E12" w14:textId="77777777" w:rsidR="00E83D71" w:rsidRDefault="00A836D8">
            <w:pPr>
              <w:pStyle w:val="TableParagraph"/>
              <w:ind w:left="107"/>
              <w:rPr>
                <w:b/>
              </w:rPr>
            </w:pPr>
            <w:r>
              <w:rPr>
                <w:b/>
              </w:rPr>
              <w:t>Apprenticeship</w:t>
            </w:r>
            <w:r>
              <w:rPr>
                <w:b/>
                <w:spacing w:val="-9"/>
              </w:rPr>
              <w:t xml:space="preserve"> </w:t>
            </w:r>
            <w:r>
              <w:rPr>
                <w:b/>
              </w:rPr>
              <w:t>Recruitment</w:t>
            </w:r>
            <w:r>
              <w:rPr>
                <w:b/>
                <w:spacing w:val="-7"/>
              </w:rPr>
              <w:t xml:space="preserve"> </w:t>
            </w:r>
            <w:r>
              <w:rPr>
                <w:b/>
              </w:rPr>
              <w:t>and</w:t>
            </w:r>
            <w:r>
              <w:rPr>
                <w:b/>
                <w:spacing w:val="-7"/>
              </w:rPr>
              <w:t xml:space="preserve"> </w:t>
            </w:r>
            <w:r>
              <w:rPr>
                <w:b/>
              </w:rPr>
              <w:t>Engagement</w:t>
            </w:r>
            <w:r>
              <w:rPr>
                <w:b/>
                <w:spacing w:val="-7"/>
              </w:rPr>
              <w:t xml:space="preserve"> </w:t>
            </w:r>
            <w:r>
              <w:rPr>
                <w:b/>
                <w:spacing w:val="-2"/>
              </w:rPr>
              <w:t>Officer</w:t>
            </w:r>
          </w:p>
        </w:tc>
      </w:tr>
      <w:tr w:rsidR="00E83D71" w14:paraId="2D0C1E16" w14:textId="77777777">
        <w:trPr>
          <w:trHeight w:val="369"/>
        </w:trPr>
        <w:tc>
          <w:tcPr>
            <w:tcW w:w="3082" w:type="dxa"/>
          </w:tcPr>
          <w:p w14:paraId="2D0C1E14" w14:textId="77777777" w:rsidR="00E83D71" w:rsidRDefault="00A836D8">
            <w:pPr>
              <w:pStyle w:val="TableParagraph"/>
              <w:ind w:left="110"/>
            </w:pPr>
            <w:r>
              <w:t xml:space="preserve">Post </w:t>
            </w:r>
            <w:r>
              <w:rPr>
                <w:spacing w:val="-2"/>
              </w:rPr>
              <w:t>Reference:</w:t>
            </w:r>
          </w:p>
        </w:tc>
        <w:tc>
          <w:tcPr>
            <w:tcW w:w="6556" w:type="dxa"/>
          </w:tcPr>
          <w:p w14:paraId="2D0C1E15" w14:textId="155DCC80" w:rsidR="00E83D71" w:rsidRDefault="00E83D71">
            <w:pPr>
              <w:pStyle w:val="TableParagraph"/>
              <w:ind w:left="107"/>
              <w:rPr>
                <w:b/>
              </w:rPr>
            </w:pPr>
          </w:p>
        </w:tc>
      </w:tr>
      <w:tr w:rsidR="00E83D71" w14:paraId="2D0C1E19" w14:textId="77777777">
        <w:trPr>
          <w:trHeight w:val="357"/>
        </w:trPr>
        <w:tc>
          <w:tcPr>
            <w:tcW w:w="3082" w:type="dxa"/>
          </w:tcPr>
          <w:p w14:paraId="2D0C1E17" w14:textId="77777777" w:rsidR="00E83D71" w:rsidRDefault="00A836D8">
            <w:pPr>
              <w:pStyle w:val="TableParagraph"/>
              <w:ind w:left="110"/>
            </w:pPr>
            <w:r>
              <w:t>Reports</w:t>
            </w:r>
            <w:r>
              <w:rPr>
                <w:spacing w:val="-5"/>
              </w:rPr>
              <w:t xml:space="preserve"> to</w:t>
            </w:r>
          </w:p>
        </w:tc>
        <w:tc>
          <w:tcPr>
            <w:tcW w:w="6556" w:type="dxa"/>
          </w:tcPr>
          <w:p w14:paraId="2D0C1E18" w14:textId="1FF9AD4D" w:rsidR="00E83D71" w:rsidRDefault="00A4227E">
            <w:pPr>
              <w:pStyle w:val="TableParagraph"/>
              <w:ind w:left="107"/>
              <w:rPr>
                <w:b/>
              </w:rPr>
            </w:pPr>
            <w:r>
              <w:rPr>
                <w:b/>
              </w:rPr>
              <w:t>Head of Business Development</w:t>
            </w:r>
          </w:p>
        </w:tc>
      </w:tr>
      <w:tr w:rsidR="00E83D71" w14:paraId="2D0C1E1C" w14:textId="77777777">
        <w:trPr>
          <w:trHeight w:val="376"/>
        </w:trPr>
        <w:tc>
          <w:tcPr>
            <w:tcW w:w="3082" w:type="dxa"/>
          </w:tcPr>
          <w:p w14:paraId="2D0C1E1A" w14:textId="77777777" w:rsidR="00E83D71" w:rsidRDefault="00A836D8">
            <w:pPr>
              <w:pStyle w:val="TableParagraph"/>
              <w:ind w:left="110"/>
            </w:pPr>
            <w:r>
              <w:rPr>
                <w:spacing w:val="-2"/>
              </w:rPr>
              <w:t>Department</w:t>
            </w:r>
          </w:p>
        </w:tc>
        <w:tc>
          <w:tcPr>
            <w:tcW w:w="6556" w:type="dxa"/>
          </w:tcPr>
          <w:p w14:paraId="2D0C1E1B" w14:textId="77777777" w:rsidR="00E83D71" w:rsidRDefault="00A836D8">
            <w:pPr>
              <w:pStyle w:val="TableParagraph"/>
              <w:ind w:left="107"/>
              <w:rPr>
                <w:b/>
              </w:rPr>
            </w:pPr>
            <w:r>
              <w:rPr>
                <w:b/>
              </w:rPr>
              <w:t>Business</w:t>
            </w:r>
            <w:r>
              <w:rPr>
                <w:b/>
                <w:spacing w:val="-7"/>
              </w:rPr>
              <w:t xml:space="preserve"> </w:t>
            </w:r>
            <w:r>
              <w:rPr>
                <w:b/>
                <w:spacing w:val="-2"/>
              </w:rPr>
              <w:t>Development</w:t>
            </w:r>
          </w:p>
        </w:tc>
      </w:tr>
      <w:tr w:rsidR="00E83D71" w14:paraId="2D0C1E1F" w14:textId="77777777">
        <w:trPr>
          <w:trHeight w:val="369"/>
        </w:trPr>
        <w:tc>
          <w:tcPr>
            <w:tcW w:w="3082" w:type="dxa"/>
          </w:tcPr>
          <w:p w14:paraId="2D0C1E1D" w14:textId="77777777" w:rsidR="00E83D71" w:rsidRDefault="00A836D8">
            <w:pPr>
              <w:pStyle w:val="TableParagraph"/>
              <w:ind w:left="110"/>
            </w:pPr>
            <w:r>
              <w:rPr>
                <w:spacing w:val="-2"/>
              </w:rPr>
              <w:t>Grade</w:t>
            </w:r>
          </w:p>
        </w:tc>
        <w:tc>
          <w:tcPr>
            <w:tcW w:w="6556" w:type="dxa"/>
          </w:tcPr>
          <w:p w14:paraId="2D0C1E1E" w14:textId="77777777" w:rsidR="00E83D71" w:rsidRDefault="00A836D8">
            <w:pPr>
              <w:pStyle w:val="TableParagraph"/>
              <w:ind w:left="107"/>
              <w:rPr>
                <w:b/>
              </w:rPr>
            </w:pPr>
            <w:r>
              <w:rPr>
                <w:b/>
              </w:rPr>
              <w:t>SCP019</w:t>
            </w:r>
            <w:r>
              <w:rPr>
                <w:b/>
                <w:spacing w:val="-3"/>
              </w:rPr>
              <w:t xml:space="preserve"> </w:t>
            </w:r>
            <w:r>
              <w:rPr>
                <w:b/>
              </w:rPr>
              <w:t xml:space="preserve">- </w:t>
            </w:r>
            <w:r>
              <w:rPr>
                <w:b/>
                <w:spacing w:val="-2"/>
              </w:rPr>
              <w:t>SCP022</w:t>
            </w:r>
          </w:p>
        </w:tc>
      </w:tr>
      <w:tr w:rsidR="00E83D71" w14:paraId="2D0C1E22" w14:textId="77777777">
        <w:trPr>
          <w:trHeight w:val="352"/>
        </w:trPr>
        <w:tc>
          <w:tcPr>
            <w:tcW w:w="3082" w:type="dxa"/>
          </w:tcPr>
          <w:p w14:paraId="2D0C1E20" w14:textId="77777777" w:rsidR="00E83D71" w:rsidRDefault="00A836D8">
            <w:pPr>
              <w:pStyle w:val="TableParagraph"/>
              <w:ind w:left="110"/>
            </w:pPr>
            <w:r>
              <w:rPr>
                <w:spacing w:val="-2"/>
              </w:rPr>
              <w:t>Contract</w:t>
            </w:r>
          </w:p>
        </w:tc>
        <w:tc>
          <w:tcPr>
            <w:tcW w:w="6556" w:type="dxa"/>
          </w:tcPr>
          <w:p w14:paraId="2D0C1E21" w14:textId="77777777" w:rsidR="00E83D71" w:rsidRDefault="00A836D8">
            <w:pPr>
              <w:pStyle w:val="TableParagraph"/>
              <w:ind w:left="107"/>
              <w:rPr>
                <w:b/>
              </w:rPr>
            </w:pPr>
            <w:r>
              <w:rPr>
                <w:b/>
              </w:rPr>
              <w:t>Full</w:t>
            </w:r>
            <w:r>
              <w:rPr>
                <w:b/>
                <w:spacing w:val="-5"/>
              </w:rPr>
              <w:t xml:space="preserve"> </w:t>
            </w:r>
            <w:r>
              <w:rPr>
                <w:b/>
              </w:rPr>
              <w:t>Time</w:t>
            </w:r>
            <w:r>
              <w:rPr>
                <w:b/>
                <w:spacing w:val="-1"/>
              </w:rPr>
              <w:t xml:space="preserve"> </w:t>
            </w:r>
            <w:r>
              <w:rPr>
                <w:b/>
                <w:spacing w:val="-2"/>
              </w:rPr>
              <w:t>Permanent</w:t>
            </w:r>
          </w:p>
        </w:tc>
      </w:tr>
      <w:tr w:rsidR="00E83D71" w14:paraId="2D0C1E25" w14:textId="77777777">
        <w:trPr>
          <w:trHeight w:val="609"/>
        </w:trPr>
        <w:tc>
          <w:tcPr>
            <w:tcW w:w="3082" w:type="dxa"/>
          </w:tcPr>
          <w:p w14:paraId="2D0C1E23" w14:textId="77777777" w:rsidR="00E83D71" w:rsidRDefault="00A836D8">
            <w:pPr>
              <w:pStyle w:val="TableParagraph"/>
              <w:ind w:left="110"/>
            </w:pPr>
            <w:r>
              <w:rPr>
                <w:spacing w:val="-2"/>
              </w:rPr>
              <w:t>Location</w:t>
            </w:r>
          </w:p>
        </w:tc>
        <w:tc>
          <w:tcPr>
            <w:tcW w:w="6556" w:type="dxa"/>
          </w:tcPr>
          <w:p w14:paraId="2D0C1E24" w14:textId="42BA674D" w:rsidR="00E83D71" w:rsidRDefault="00A836D8">
            <w:pPr>
              <w:pStyle w:val="TableParagraph"/>
              <w:spacing w:before="35" w:line="270" w:lineRule="atLeast"/>
              <w:ind w:left="107"/>
              <w:rPr>
                <w:b/>
              </w:rPr>
            </w:pPr>
            <w:proofErr w:type="spellStart"/>
            <w:r>
              <w:rPr>
                <w:b/>
              </w:rPr>
              <w:t>Ashington</w:t>
            </w:r>
            <w:proofErr w:type="spellEnd"/>
            <w:r>
              <w:rPr>
                <w:b/>
                <w:spacing w:val="-6"/>
              </w:rPr>
              <w:t xml:space="preserve"> </w:t>
            </w:r>
            <w:r>
              <w:rPr>
                <w:b/>
              </w:rPr>
              <w:t>or</w:t>
            </w:r>
            <w:r>
              <w:rPr>
                <w:b/>
                <w:spacing w:val="-7"/>
              </w:rPr>
              <w:t xml:space="preserve"> </w:t>
            </w:r>
            <w:r w:rsidR="00EE65A4">
              <w:rPr>
                <w:b/>
              </w:rPr>
              <w:t>Bede</w:t>
            </w:r>
            <w:r>
              <w:rPr>
                <w:b/>
                <w:spacing w:val="-6"/>
              </w:rPr>
              <w:t xml:space="preserve"> </w:t>
            </w:r>
            <w:r>
              <w:rPr>
                <w:b/>
              </w:rPr>
              <w:t>Campus</w:t>
            </w:r>
            <w:r>
              <w:rPr>
                <w:b/>
                <w:spacing w:val="-8"/>
              </w:rPr>
              <w:t xml:space="preserve"> </w:t>
            </w:r>
            <w:r>
              <w:rPr>
                <w:b/>
              </w:rPr>
              <w:t>(Depending</w:t>
            </w:r>
            <w:r>
              <w:rPr>
                <w:b/>
                <w:spacing w:val="-6"/>
              </w:rPr>
              <w:t xml:space="preserve"> </w:t>
            </w:r>
            <w:r>
              <w:rPr>
                <w:b/>
              </w:rPr>
              <w:t>on</w:t>
            </w:r>
            <w:r>
              <w:rPr>
                <w:b/>
                <w:spacing w:val="-6"/>
              </w:rPr>
              <w:t xml:space="preserve"> </w:t>
            </w:r>
            <w:r>
              <w:rPr>
                <w:b/>
              </w:rPr>
              <w:t>applicant preference) travel between campuses will be required</w:t>
            </w:r>
          </w:p>
        </w:tc>
      </w:tr>
    </w:tbl>
    <w:p w14:paraId="2D0C1E26" w14:textId="77777777" w:rsidR="00E83D71" w:rsidRDefault="00E83D71">
      <w:pPr>
        <w:spacing w:before="216"/>
        <w:rPr>
          <w:i/>
        </w:rPr>
      </w:pPr>
    </w:p>
    <w:p w14:paraId="2D0C1E27" w14:textId="77777777" w:rsidR="00E83D71" w:rsidRDefault="00A836D8">
      <w:pPr>
        <w:pStyle w:val="Heading2"/>
      </w:pPr>
      <w:r>
        <w:rPr>
          <w:color w:val="4471C4"/>
        </w:rPr>
        <w:t>ROLE</w:t>
      </w:r>
      <w:r>
        <w:rPr>
          <w:color w:val="4471C4"/>
          <w:spacing w:val="-3"/>
        </w:rPr>
        <w:t xml:space="preserve"> </w:t>
      </w:r>
      <w:r>
        <w:rPr>
          <w:color w:val="4471C4"/>
          <w:spacing w:val="-2"/>
        </w:rPr>
        <w:t>PURPOSE</w:t>
      </w:r>
    </w:p>
    <w:p w14:paraId="2D0C1E28" w14:textId="77777777" w:rsidR="00E83D71" w:rsidRDefault="00E83D71">
      <w:pPr>
        <w:spacing w:before="76" w:after="1"/>
        <w:rPr>
          <w:b/>
          <w:sz w:val="20"/>
        </w:rPr>
      </w:pPr>
    </w:p>
    <w:tbl>
      <w:tblPr>
        <w:tblW w:w="0" w:type="auto"/>
        <w:tblInd w:w="156" w:type="dxa"/>
        <w:tblLayout w:type="fixed"/>
        <w:tblCellMar>
          <w:left w:w="0" w:type="dxa"/>
          <w:right w:w="0" w:type="dxa"/>
        </w:tblCellMar>
        <w:tblLook w:val="01E0" w:firstRow="1" w:lastRow="1" w:firstColumn="1" w:lastColumn="1" w:noHBand="0" w:noVBand="0"/>
      </w:tblPr>
      <w:tblGrid>
        <w:gridCol w:w="701"/>
        <w:gridCol w:w="8975"/>
      </w:tblGrid>
      <w:tr w:rsidR="00E83D71" w14:paraId="2D0C1E2B" w14:textId="77777777">
        <w:trPr>
          <w:trHeight w:val="1084"/>
        </w:trPr>
        <w:tc>
          <w:tcPr>
            <w:tcW w:w="701" w:type="dxa"/>
            <w:tcBorders>
              <w:top w:val="single" w:sz="4" w:space="0" w:color="000000"/>
              <w:left w:val="single" w:sz="4" w:space="0" w:color="000000"/>
            </w:tcBorders>
          </w:tcPr>
          <w:p w14:paraId="2D0C1E29" w14:textId="77777777" w:rsidR="00E83D71" w:rsidRDefault="00A836D8" w:rsidP="008D1808">
            <w:pPr>
              <w:pStyle w:val="TableParagraph"/>
              <w:numPr>
                <w:ilvl w:val="0"/>
                <w:numId w:val="6"/>
              </w:numPr>
              <w:spacing w:before="69"/>
              <w:ind w:right="122"/>
              <w:jc w:val="right"/>
              <w:rPr>
                <w:rFonts w:ascii="Segoe UI Symbol" w:hAnsi="Segoe UI Symbol"/>
              </w:rPr>
            </w:pPr>
            <w:r>
              <w:rPr>
                <w:rFonts w:ascii="Segoe UI Symbol" w:hAnsi="Segoe UI Symbol"/>
                <w:spacing w:val="-10"/>
              </w:rPr>
              <w:t>•</w:t>
            </w:r>
          </w:p>
        </w:tc>
        <w:tc>
          <w:tcPr>
            <w:tcW w:w="8975" w:type="dxa"/>
            <w:tcBorders>
              <w:top w:val="single" w:sz="4" w:space="0" w:color="000000"/>
              <w:right w:val="single" w:sz="4" w:space="0" w:color="000000"/>
            </w:tcBorders>
          </w:tcPr>
          <w:p w14:paraId="2D0C1E2A" w14:textId="77777777" w:rsidR="00E83D71" w:rsidRDefault="00A836D8" w:rsidP="00C752D9">
            <w:pPr>
              <w:pStyle w:val="TableParagraph"/>
              <w:spacing w:before="72" w:line="259" w:lineRule="auto"/>
              <w:ind w:right="96"/>
              <w:jc w:val="both"/>
            </w:pPr>
            <w:r>
              <w:t>Effectively and pro-actively engage with external stakeholders including schools, community</w:t>
            </w:r>
            <w:r>
              <w:rPr>
                <w:spacing w:val="-13"/>
              </w:rPr>
              <w:t xml:space="preserve"> </w:t>
            </w:r>
            <w:r>
              <w:t>groups,</w:t>
            </w:r>
            <w:r>
              <w:rPr>
                <w:spacing w:val="-11"/>
              </w:rPr>
              <w:t xml:space="preserve"> </w:t>
            </w:r>
            <w:r>
              <w:t>government</w:t>
            </w:r>
            <w:r>
              <w:rPr>
                <w:spacing w:val="-13"/>
              </w:rPr>
              <w:t xml:space="preserve"> </w:t>
            </w:r>
            <w:r>
              <w:t>bodies</w:t>
            </w:r>
            <w:r>
              <w:rPr>
                <w:spacing w:val="-12"/>
              </w:rPr>
              <w:t xml:space="preserve"> </w:t>
            </w:r>
            <w:r>
              <w:t>and</w:t>
            </w:r>
            <w:r>
              <w:rPr>
                <w:spacing w:val="-15"/>
              </w:rPr>
              <w:t xml:space="preserve"> </w:t>
            </w:r>
            <w:r>
              <w:t>business</w:t>
            </w:r>
            <w:r>
              <w:rPr>
                <w:spacing w:val="-12"/>
              </w:rPr>
              <w:t xml:space="preserve"> </w:t>
            </w:r>
            <w:r>
              <w:t>networks</w:t>
            </w:r>
            <w:r>
              <w:rPr>
                <w:spacing w:val="-14"/>
              </w:rPr>
              <w:t xml:space="preserve"> </w:t>
            </w:r>
            <w:r>
              <w:t>to</w:t>
            </w:r>
            <w:r>
              <w:rPr>
                <w:spacing w:val="-15"/>
              </w:rPr>
              <w:t xml:space="preserve"> </w:t>
            </w:r>
            <w:r>
              <w:t>grow</w:t>
            </w:r>
            <w:r>
              <w:rPr>
                <w:spacing w:val="-13"/>
              </w:rPr>
              <w:t xml:space="preserve"> </w:t>
            </w:r>
            <w:r>
              <w:t>and</w:t>
            </w:r>
            <w:r>
              <w:rPr>
                <w:spacing w:val="-16"/>
              </w:rPr>
              <w:t xml:space="preserve"> </w:t>
            </w:r>
            <w:proofErr w:type="spellStart"/>
            <w:r>
              <w:t>maximise</w:t>
            </w:r>
            <w:proofErr w:type="spellEnd"/>
            <w:r>
              <w:rPr>
                <w:spacing w:val="-11"/>
              </w:rPr>
              <w:t xml:space="preserve"> </w:t>
            </w:r>
            <w:r>
              <w:t>upon apprenticeship applicant referrals</w:t>
            </w:r>
          </w:p>
        </w:tc>
      </w:tr>
      <w:tr w:rsidR="00E83D71" w14:paraId="2D0C1E2E" w14:textId="77777777">
        <w:trPr>
          <w:trHeight w:val="974"/>
        </w:trPr>
        <w:tc>
          <w:tcPr>
            <w:tcW w:w="701" w:type="dxa"/>
            <w:tcBorders>
              <w:left w:val="single" w:sz="4" w:space="0" w:color="000000"/>
            </w:tcBorders>
          </w:tcPr>
          <w:p w14:paraId="2D0C1E2C" w14:textId="77777777" w:rsidR="00E83D71" w:rsidRDefault="00A836D8" w:rsidP="008D1808">
            <w:pPr>
              <w:pStyle w:val="TableParagraph"/>
              <w:numPr>
                <w:ilvl w:val="0"/>
                <w:numId w:val="6"/>
              </w:numPr>
              <w:spacing w:before="216"/>
              <w:ind w:right="122"/>
              <w:jc w:val="right"/>
              <w:rPr>
                <w:rFonts w:ascii="Segoe UI Symbol" w:hAnsi="Segoe UI Symbol"/>
              </w:rPr>
            </w:pPr>
            <w:r>
              <w:rPr>
                <w:rFonts w:ascii="Segoe UI Symbol" w:hAnsi="Segoe UI Symbol"/>
                <w:spacing w:val="-10"/>
              </w:rPr>
              <w:t>•</w:t>
            </w:r>
          </w:p>
        </w:tc>
        <w:tc>
          <w:tcPr>
            <w:tcW w:w="8975" w:type="dxa"/>
            <w:tcBorders>
              <w:right w:val="single" w:sz="4" w:space="0" w:color="000000"/>
            </w:tcBorders>
          </w:tcPr>
          <w:p w14:paraId="2D0C1E2D" w14:textId="77777777" w:rsidR="00E83D71" w:rsidRDefault="00A836D8" w:rsidP="00C752D9">
            <w:pPr>
              <w:pStyle w:val="TableParagraph"/>
              <w:spacing w:before="91" w:line="380" w:lineRule="atLeast"/>
            </w:pPr>
            <w:r>
              <w:t>Represent</w:t>
            </w:r>
            <w:r>
              <w:rPr>
                <w:spacing w:val="-6"/>
              </w:rPr>
              <w:t xml:space="preserve"> </w:t>
            </w:r>
            <w:r>
              <w:t>the</w:t>
            </w:r>
            <w:r>
              <w:rPr>
                <w:spacing w:val="-5"/>
              </w:rPr>
              <w:t xml:space="preserve"> </w:t>
            </w:r>
            <w:r>
              <w:t>college</w:t>
            </w:r>
            <w:r>
              <w:rPr>
                <w:spacing w:val="-5"/>
              </w:rPr>
              <w:t xml:space="preserve"> </w:t>
            </w:r>
            <w:r>
              <w:t>group</w:t>
            </w:r>
            <w:r>
              <w:rPr>
                <w:spacing w:val="-5"/>
              </w:rPr>
              <w:t xml:space="preserve"> </w:t>
            </w:r>
            <w:r>
              <w:t>at</w:t>
            </w:r>
            <w:r>
              <w:rPr>
                <w:spacing w:val="-4"/>
              </w:rPr>
              <w:t xml:space="preserve"> </w:t>
            </w:r>
            <w:r>
              <w:t>engagement</w:t>
            </w:r>
            <w:r>
              <w:rPr>
                <w:spacing w:val="-4"/>
              </w:rPr>
              <w:t xml:space="preserve"> </w:t>
            </w:r>
            <w:r>
              <w:t>events</w:t>
            </w:r>
            <w:r>
              <w:rPr>
                <w:spacing w:val="-5"/>
              </w:rPr>
              <w:t xml:space="preserve"> </w:t>
            </w:r>
            <w:r>
              <w:t>including</w:t>
            </w:r>
            <w:r>
              <w:rPr>
                <w:spacing w:val="-5"/>
              </w:rPr>
              <w:t xml:space="preserve"> </w:t>
            </w:r>
            <w:r>
              <w:t>College</w:t>
            </w:r>
            <w:r>
              <w:rPr>
                <w:spacing w:val="-5"/>
              </w:rPr>
              <w:t xml:space="preserve"> </w:t>
            </w:r>
            <w:r>
              <w:t>Open</w:t>
            </w:r>
            <w:r>
              <w:rPr>
                <w:spacing w:val="-5"/>
              </w:rPr>
              <w:t xml:space="preserve"> </w:t>
            </w:r>
            <w:r>
              <w:t>Events,</w:t>
            </w:r>
            <w:r>
              <w:rPr>
                <w:spacing w:val="-6"/>
              </w:rPr>
              <w:t xml:space="preserve"> </w:t>
            </w:r>
            <w:r>
              <w:t xml:space="preserve">Taster Events, Jobs and Career Fairs, school learner engagement and any such suitable </w:t>
            </w:r>
            <w:r>
              <w:t>events</w:t>
            </w:r>
          </w:p>
        </w:tc>
      </w:tr>
      <w:tr w:rsidR="00E83D71" w14:paraId="2D0C1E31" w14:textId="77777777">
        <w:trPr>
          <w:trHeight w:val="829"/>
        </w:trPr>
        <w:tc>
          <w:tcPr>
            <w:tcW w:w="701" w:type="dxa"/>
            <w:tcBorders>
              <w:left w:val="single" w:sz="4" w:space="0" w:color="000000"/>
            </w:tcBorders>
          </w:tcPr>
          <w:p w14:paraId="2D0C1E2F" w14:textId="77777777" w:rsidR="00E83D71" w:rsidRDefault="00A836D8" w:rsidP="008D1808">
            <w:pPr>
              <w:pStyle w:val="TableParagraph"/>
              <w:numPr>
                <w:ilvl w:val="0"/>
                <w:numId w:val="6"/>
              </w:numPr>
              <w:spacing w:before="125"/>
              <w:ind w:right="122"/>
              <w:jc w:val="right"/>
              <w:rPr>
                <w:rFonts w:ascii="Segoe UI Symbol" w:hAnsi="Segoe UI Symbol"/>
              </w:rPr>
            </w:pPr>
            <w:r>
              <w:rPr>
                <w:rFonts w:ascii="Segoe UI Symbol" w:hAnsi="Segoe UI Symbol"/>
                <w:spacing w:val="-10"/>
              </w:rPr>
              <w:t>•</w:t>
            </w:r>
          </w:p>
        </w:tc>
        <w:tc>
          <w:tcPr>
            <w:tcW w:w="8975" w:type="dxa"/>
            <w:tcBorders>
              <w:right w:val="single" w:sz="4" w:space="0" w:color="000000"/>
            </w:tcBorders>
          </w:tcPr>
          <w:p w14:paraId="2D0C1E30" w14:textId="77777777" w:rsidR="00E83D71" w:rsidRDefault="00A836D8" w:rsidP="00C752D9">
            <w:pPr>
              <w:pStyle w:val="TableParagraph"/>
              <w:spacing w:before="127" w:line="259" w:lineRule="auto"/>
            </w:pPr>
            <w:r>
              <w:t>To</w:t>
            </w:r>
            <w:r>
              <w:rPr>
                <w:spacing w:val="80"/>
              </w:rPr>
              <w:t xml:space="preserve"> </w:t>
            </w:r>
            <w:r>
              <w:t>develop</w:t>
            </w:r>
            <w:r>
              <w:rPr>
                <w:spacing w:val="80"/>
              </w:rPr>
              <w:t xml:space="preserve"> </w:t>
            </w:r>
            <w:r>
              <w:t>innovative</w:t>
            </w:r>
            <w:r>
              <w:rPr>
                <w:spacing w:val="80"/>
              </w:rPr>
              <w:t xml:space="preserve"> </w:t>
            </w:r>
            <w:r>
              <w:t>event</w:t>
            </w:r>
            <w:r>
              <w:rPr>
                <w:spacing w:val="80"/>
              </w:rPr>
              <w:t xml:space="preserve"> </w:t>
            </w:r>
            <w:r>
              <w:t>and</w:t>
            </w:r>
            <w:r>
              <w:rPr>
                <w:spacing w:val="80"/>
              </w:rPr>
              <w:t xml:space="preserve"> </w:t>
            </w:r>
            <w:r>
              <w:t>engagement</w:t>
            </w:r>
            <w:r>
              <w:rPr>
                <w:spacing w:val="80"/>
              </w:rPr>
              <w:t xml:space="preserve"> </w:t>
            </w:r>
            <w:r>
              <w:t>experiences</w:t>
            </w:r>
            <w:r>
              <w:rPr>
                <w:spacing w:val="80"/>
              </w:rPr>
              <w:t xml:space="preserve"> </w:t>
            </w:r>
            <w:r>
              <w:t>to</w:t>
            </w:r>
            <w:r>
              <w:rPr>
                <w:spacing w:val="80"/>
              </w:rPr>
              <w:t xml:space="preserve"> </w:t>
            </w:r>
            <w:r>
              <w:t>promote</w:t>
            </w:r>
            <w:r>
              <w:rPr>
                <w:spacing w:val="80"/>
              </w:rPr>
              <w:t xml:space="preserve"> </w:t>
            </w:r>
            <w:r>
              <w:t>the</w:t>
            </w:r>
            <w:r>
              <w:rPr>
                <w:spacing w:val="80"/>
              </w:rPr>
              <w:t xml:space="preserve"> </w:t>
            </w:r>
            <w:r>
              <w:t>college apprenticeships amongst its students and wide range of client groups</w:t>
            </w:r>
          </w:p>
        </w:tc>
      </w:tr>
      <w:tr w:rsidR="00E83D71" w14:paraId="2D0C1E34" w14:textId="77777777">
        <w:trPr>
          <w:trHeight w:val="1532"/>
        </w:trPr>
        <w:tc>
          <w:tcPr>
            <w:tcW w:w="701" w:type="dxa"/>
            <w:tcBorders>
              <w:left w:val="single" w:sz="4" w:space="0" w:color="000000"/>
            </w:tcBorders>
          </w:tcPr>
          <w:p w14:paraId="2D0C1E32" w14:textId="77777777" w:rsidR="00E83D71" w:rsidRDefault="00A836D8" w:rsidP="008D1808">
            <w:pPr>
              <w:pStyle w:val="TableParagraph"/>
              <w:numPr>
                <w:ilvl w:val="0"/>
                <w:numId w:val="6"/>
              </w:numPr>
              <w:spacing w:before="176"/>
              <w:ind w:right="122"/>
              <w:jc w:val="right"/>
              <w:rPr>
                <w:rFonts w:ascii="Segoe UI Symbol" w:hAnsi="Segoe UI Symbol"/>
              </w:rPr>
            </w:pPr>
            <w:r>
              <w:rPr>
                <w:rFonts w:ascii="Segoe UI Symbol" w:hAnsi="Segoe UI Symbol"/>
                <w:spacing w:val="-10"/>
              </w:rPr>
              <w:t>•</w:t>
            </w:r>
          </w:p>
        </w:tc>
        <w:tc>
          <w:tcPr>
            <w:tcW w:w="8975" w:type="dxa"/>
            <w:tcBorders>
              <w:right w:val="single" w:sz="4" w:space="0" w:color="000000"/>
            </w:tcBorders>
          </w:tcPr>
          <w:p w14:paraId="2D0C1E33" w14:textId="77777777" w:rsidR="00E83D71" w:rsidRDefault="00A836D8" w:rsidP="00C752D9">
            <w:pPr>
              <w:pStyle w:val="TableParagraph"/>
              <w:spacing w:before="178" w:line="259" w:lineRule="auto"/>
              <w:ind w:right="88"/>
              <w:jc w:val="both"/>
            </w:pPr>
            <w:r>
              <w:t xml:space="preserve">Work alongside the rest of the Business Development Team, providing an end-to-end </w:t>
            </w:r>
            <w:r>
              <w:t>candidate management service: interview applicants, creating shortlists, checking applicant compliance, ensuring the candidate bank is up to date and accurate, arranging and attending apprenticeship awareness sessions across all college campuses.</w:t>
            </w:r>
          </w:p>
        </w:tc>
      </w:tr>
      <w:tr w:rsidR="00E83D71" w14:paraId="2D0C1E39" w14:textId="77777777">
        <w:trPr>
          <w:trHeight w:val="680"/>
        </w:trPr>
        <w:tc>
          <w:tcPr>
            <w:tcW w:w="701" w:type="dxa"/>
            <w:tcBorders>
              <w:left w:val="single" w:sz="4" w:space="0" w:color="000000"/>
            </w:tcBorders>
          </w:tcPr>
          <w:p w14:paraId="2D0C1E35" w14:textId="77777777" w:rsidR="00E83D71" w:rsidRDefault="00E83D71" w:rsidP="008D1808">
            <w:pPr>
              <w:pStyle w:val="TableParagraph"/>
              <w:numPr>
                <w:ilvl w:val="0"/>
                <w:numId w:val="6"/>
              </w:numPr>
              <w:spacing w:before="30"/>
              <w:rPr>
                <w:b/>
              </w:rPr>
            </w:pPr>
          </w:p>
          <w:p w14:paraId="2D0C1E36" w14:textId="77777777" w:rsidR="00E83D71" w:rsidRDefault="00A836D8" w:rsidP="008D1808">
            <w:pPr>
              <w:pStyle w:val="TableParagraph"/>
              <w:numPr>
                <w:ilvl w:val="0"/>
                <w:numId w:val="6"/>
              </w:numPr>
              <w:spacing w:before="0"/>
              <w:ind w:right="122"/>
              <w:jc w:val="right"/>
              <w:rPr>
                <w:rFonts w:ascii="Segoe UI Symbol" w:hAnsi="Segoe UI Symbol"/>
              </w:rPr>
            </w:pPr>
            <w:r>
              <w:rPr>
                <w:rFonts w:ascii="Segoe UI Symbol" w:hAnsi="Segoe UI Symbol"/>
                <w:spacing w:val="-10"/>
              </w:rPr>
              <w:t>•</w:t>
            </w:r>
          </w:p>
        </w:tc>
        <w:tc>
          <w:tcPr>
            <w:tcW w:w="8975" w:type="dxa"/>
            <w:tcBorders>
              <w:right w:val="single" w:sz="4" w:space="0" w:color="000000"/>
            </w:tcBorders>
          </w:tcPr>
          <w:p w14:paraId="2D0C1E37" w14:textId="77777777" w:rsidR="00E83D71" w:rsidRDefault="00E83D71" w:rsidP="00C752D9">
            <w:pPr>
              <w:pStyle w:val="TableParagraph"/>
              <w:spacing w:before="32"/>
              <w:rPr>
                <w:b/>
              </w:rPr>
            </w:pPr>
          </w:p>
          <w:p w14:paraId="2D0C1E38" w14:textId="77777777" w:rsidR="00E83D71" w:rsidRDefault="00A836D8" w:rsidP="00C752D9">
            <w:pPr>
              <w:pStyle w:val="TableParagraph"/>
              <w:spacing w:before="0"/>
            </w:pPr>
            <w:r>
              <w:t>Liaising</w:t>
            </w:r>
            <w:r>
              <w:rPr>
                <w:spacing w:val="-11"/>
              </w:rPr>
              <w:t xml:space="preserve"> </w:t>
            </w:r>
            <w:r>
              <w:t>with</w:t>
            </w:r>
            <w:r>
              <w:rPr>
                <w:spacing w:val="-8"/>
              </w:rPr>
              <w:t xml:space="preserve"> </w:t>
            </w:r>
            <w:r>
              <w:t>businesses</w:t>
            </w:r>
            <w:r>
              <w:rPr>
                <w:spacing w:val="-10"/>
              </w:rPr>
              <w:t xml:space="preserve"> </w:t>
            </w:r>
            <w:r>
              <w:t>regarding</w:t>
            </w:r>
            <w:r>
              <w:rPr>
                <w:spacing w:val="-8"/>
              </w:rPr>
              <w:t xml:space="preserve"> </w:t>
            </w:r>
            <w:r>
              <w:t>apprenticeship</w:t>
            </w:r>
            <w:r>
              <w:rPr>
                <w:spacing w:val="-10"/>
              </w:rPr>
              <w:t xml:space="preserve"> </w:t>
            </w:r>
            <w:r>
              <w:t>vacancies</w:t>
            </w:r>
            <w:r>
              <w:rPr>
                <w:spacing w:val="-8"/>
              </w:rPr>
              <w:t xml:space="preserve"> </w:t>
            </w:r>
            <w:r>
              <w:t>where</w:t>
            </w:r>
            <w:r>
              <w:rPr>
                <w:spacing w:val="-9"/>
              </w:rPr>
              <w:t xml:space="preserve"> </w:t>
            </w:r>
            <w:r>
              <w:rPr>
                <w:spacing w:val="-2"/>
              </w:rPr>
              <w:t>required.</w:t>
            </w:r>
          </w:p>
        </w:tc>
      </w:tr>
      <w:tr w:rsidR="00E83D71" w14:paraId="2D0C1E3C" w14:textId="77777777">
        <w:trPr>
          <w:trHeight w:val="1134"/>
        </w:trPr>
        <w:tc>
          <w:tcPr>
            <w:tcW w:w="701" w:type="dxa"/>
            <w:tcBorders>
              <w:left w:val="single" w:sz="4" w:space="0" w:color="000000"/>
            </w:tcBorders>
          </w:tcPr>
          <w:p w14:paraId="2D0C1E3A" w14:textId="77777777" w:rsidR="00E83D71" w:rsidRDefault="00A836D8" w:rsidP="008D1808">
            <w:pPr>
              <w:pStyle w:val="TableParagraph"/>
              <w:numPr>
                <w:ilvl w:val="0"/>
                <w:numId w:val="6"/>
              </w:numPr>
              <w:spacing w:before="105"/>
              <w:ind w:right="122"/>
              <w:jc w:val="right"/>
              <w:rPr>
                <w:rFonts w:ascii="Segoe UI Symbol" w:hAnsi="Segoe UI Symbol"/>
              </w:rPr>
            </w:pPr>
            <w:r>
              <w:rPr>
                <w:rFonts w:ascii="Segoe UI Symbol" w:hAnsi="Segoe UI Symbol"/>
                <w:spacing w:val="-10"/>
              </w:rPr>
              <w:t>•</w:t>
            </w:r>
          </w:p>
        </w:tc>
        <w:tc>
          <w:tcPr>
            <w:tcW w:w="8975" w:type="dxa"/>
            <w:tcBorders>
              <w:right w:val="single" w:sz="4" w:space="0" w:color="000000"/>
            </w:tcBorders>
          </w:tcPr>
          <w:p w14:paraId="2D0C1E3B" w14:textId="77777777" w:rsidR="00E83D71" w:rsidRDefault="00A836D8" w:rsidP="00C752D9">
            <w:pPr>
              <w:pStyle w:val="TableParagraph"/>
              <w:spacing w:before="107" w:line="259" w:lineRule="auto"/>
              <w:ind w:right="98"/>
              <w:jc w:val="both"/>
            </w:pPr>
            <w:r>
              <w:t>Provide excellent advice and guidance to apprenticeship applicants, ensuring applicants are fully aware of their responsibilities when enrolling onto an apprenticeship and sign posting individuals to alternative education provision where suitable.</w:t>
            </w:r>
          </w:p>
        </w:tc>
      </w:tr>
      <w:tr w:rsidR="00E83D71" w14:paraId="2D0C1E3F" w14:textId="77777777">
        <w:trPr>
          <w:trHeight w:val="665"/>
        </w:trPr>
        <w:tc>
          <w:tcPr>
            <w:tcW w:w="701" w:type="dxa"/>
            <w:tcBorders>
              <w:left w:val="single" w:sz="4" w:space="0" w:color="000000"/>
            </w:tcBorders>
          </w:tcPr>
          <w:p w14:paraId="2D0C1E3D" w14:textId="77777777" w:rsidR="00E83D71" w:rsidRDefault="00A836D8" w:rsidP="008D1808">
            <w:pPr>
              <w:pStyle w:val="TableParagraph"/>
              <w:numPr>
                <w:ilvl w:val="0"/>
                <w:numId w:val="6"/>
              </w:numPr>
              <w:spacing w:before="230"/>
              <w:ind w:right="122"/>
              <w:jc w:val="right"/>
              <w:rPr>
                <w:rFonts w:ascii="Segoe UI Symbol" w:hAnsi="Segoe UI Symbol"/>
              </w:rPr>
            </w:pPr>
            <w:r>
              <w:rPr>
                <w:rFonts w:ascii="Segoe UI Symbol" w:hAnsi="Segoe UI Symbol"/>
                <w:spacing w:val="-10"/>
              </w:rPr>
              <w:t>•</w:t>
            </w:r>
          </w:p>
        </w:tc>
        <w:tc>
          <w:tcPr>
            <w:tcW w:w="8975" w:type="dxa"/>
            <w:tcBorders>
              <w:right w:val="single" w:sz="4" w:space="0" w:color="000000"/>
            </w:tcBorders>
          </w:tcPr>
          <w:p w14:paraId="2D0C1E3E" w14:textId="77777777" w:rsidR="00E83D71" w:rsidRDefault="00A836D8" w:rsidP="00C752D9">
            <w:pPr>
              <w:pStyle w:val="TableParagraph"/>
              <w:spacing w:before="232"/>
            </w:pPr>
            <w:r>
              <w:t>Responding</w:t>
            </w:r>
            <w:r>
              <w:rPr>
                <w:spacing w:val="-7"/>
              </w:rPr>
              <w:t xml:space="preserve"> </w:t>
            </w:r>
            <w:r>
              <w:t>in</w:t>
            </w:r>
            <w:r>
              <w:rPr>
                <w:spacing w:val="-5"/>
              </w:rPr>
              <w:t xml:space="preserve"> </w:t>
            </w:r>
            <w:r>
              <w:t>a</w:t>
            </w:r>
            <w:r>
              <w:rPr>
                <w:spacing w:val="-3"/>
              </w:rPr>
              <w:t xml:space="preserve"> </w:t>
            </w:r>
            <w:r>
              <w:t>timely</w:t>
            </w:r>
            <w:r>
              <w:rPr>
                <w:spacing w:val="-7"/>
              </w:rPr>
              <w:t xml:space="preserve"> </w:t>
            </w:r>
            <w:r>
              <w:t>manner</w:t>
            </w:r>
            <w:r>
              <w:rPr>
                <w:spacing w:val="-6"/>
              </w:rPr>
              <w:t xml:space="preserve"> </w:t>
            </w:r>
            <w:r>
              <w:t>to</w:t>
            </w:r>
            <w:r>
              <w:rPr>
                <w:spacing w:val="-6"/>
              </w:rPr>
              <w:t xml:space="preserve"> </w:t>
            </w:r>
            <w:r>
              <w:t>any</w:t>
            </w:r>
            <w:r>
              <w:rPr>
                <w:spacing w:val="-4"/>
              </w:rPr>
              <w:t xml:space="preserve"> </w:t>
            </w:r>
            <w:r>
              <w:t>internal</w:t>
            </w:r>
            <w:r>
              <w:rPr>
                <w:spacing w:val="-5"/>
              </w:rPr>
              <w:t xml:space="preserve"> </w:t>
            </w:r>
            <w:r>
              <w:t>or</w:t>
            </w:r>
            <w:r>
              <w:rPr>
                <w:spacing w:val="-6"/>
              </w:rPr>
              <w:t xml:space="preserve"> </w:t>
            </w:r>
            <w:r>
              <w:t>external</w:t>
            </w:r>
            <w:r>
              <w:rPr>
                <w:spacing w:val="-4"/>
              </w:rPr>
              <w:t xml:space="preserve"> </w:t>
            </w:r>
            <w:r>
              <w:rPr>
                <w:spacing w:val="-2"/>
              </w:rPr>
              <w:t>enquiries.</w:t>
            </w:r>
          </w:p>
        </w:tc>
      </w:tr>
      <w:tr w:rsidR="00E83D71" w14:paraId="2D0C1E42" w14:textId="77777777">
        <w:trPr>
          <w:trHeight w:val="536"/>
        </w:trPr>
        <w:tc>
          <w:tcPr>
            <w:tcW w:w="701" w:type="dxa"/>
            <w:tcBorders>
              <w:left w:val="single" w:sz="4" w:space="0" w:color="000000"/>
              <w:bottom w:val="single" w:sz="4" w:space="0" w:color="000000"/>
            </w:tcBorders>
          </w:tcPr>
          <w:p w14:paraId="2D0C1E40" w14:textId="77777777" w:rsidR="00E83D71" w:rsidRDefault="00A836D8" w:rsidP="008D1808">
            <w:pPr>
              <w:pStyle w:val="TableParagraph"/>
              <w:numPr>
                <w:ilvl w:val="0"/>
                <w:numId w:val="6"/>
              </w:numPr>
              <w:spacing w:before="143"/>
              <w:ind w:right="122"/>
              <w:jc w:val="right"/>
              <w:rPr>
                <w:rFonts w:ascii="Segoe UI Symbol" w:hAnsi="Segoe UI Symbol"/>
              </w:rPr>
            </w:pPr>
            <w:r>
              <w:rPr>
                <w:rFonts w:ascii="Segoe UI Symbol" w:hAnsi="Segoe UI Symbol"/>
                <w:spacing w:val="-10"/>
              </w:rPr>
              <w:t>•</w:t>
            </w:r>
          </w:p>
        </w:tc>
        <w:tc>
          <w:tcPr>
            <w:tcW w:w="8975" w:type="dxa"/>
            <w:tcBorders>
              <w:bottom w:val="single" w:sz="4" w:space="0" w:color="000000"/>
              <w:right w:val="single" w:sz="4" w:space="0" w:color="000000"/>
            </w:tcBorders>
          </w:tcPr>
          <w:p w14:paraId="2D0C1E41" w14:textId="77777777" w:rsidR="00E83D71" w:rsidRDefault="00A836D8" w:rsidP="00BC15BE">
            <w:pPr>
              <w:pStyle w:val="TableParagraph"/>
              <w:spacing w:before="167"/>
            </w:pPr>
            <w:r>
              <w:t>Work</w:t>
            </w:r>
            <w:r>
              <w:rPr>
                <w:spacing w:val="-11"/>
              </w:rPr>
              <w:t xml:space="preserve"> </w:t>
            </w:r>
            <w:r>
              <w:t>flexibly</w:t>
            </w:r>
            <w:r>
              <w:rPr>
                <w:spacing w:val="-8"/>
              </w:rPr>
              <w:t xml:space="preserve"> </w:t>
            </w:r>
            <w:r>
              <w:t>to</w:t>
            </w:r>
            <w:r>
              <w:rPr>
                <w:spacing w:val="-6"/>
              </w:rPr>
              <w:t xml:space="preserve"> </w:t>
            </w:r>
            <w:r>
              <w:t>support</w:t>
            </w:r>
            <w:r>
              <w:rPr>
                <w:spacing w:val="-7"/>
              </w:rPr>
              <w:t xml:space="preserve"> </w:t>
            </w:r>
            <w:r>
              <w:t>the</w:t>
            </w:r>
            <w:r>
              <w:rPr>
                <w:spacing w:val="-6"/>
              </w:rPr>
              <w:t xml:space="preserve"> </w:t>
            </w:r>
            <w:r>
              <w:t>wider</w:t>
            </w:r>
            <w:r>
              <w:rPr>
                <w:spacing w:val="-7"/>
              </w:rPr>
              <w:t xml:space="preserve"> </w:t>
            </w:r>
            <w:r>
              <w:t>team’s</w:t>
            </w:r>
            <w:r>
              <w:rPr>
                <w:spacing w:val="-8"/>
              </w:rPr>
              <w:t xml:space="preserve"> </w:t>
            </w:r>
            <w:r>
              <w:t>business</w:t>
            </w:r>
            <w:r>
              <w:rPr>
                <w:spacing w:val="-6"/>
              </w:rPr>
              <w:t xml:space="preserve"> </w:t>
            </w:r>
            <w:r>
              <w:t>development</w:t>
            </w:r>
            <w:r>
              <w:rPr>
                <w:spacing w:val="-4"/>
              </w:rPr>
              <w:t xml:space="preserve"> </w:t>
            </w:r>
            <w:r>
              <w:t>campaigns</w:t>
            </w:r>
            <w:r>
              <w:rPr>
                <w:spacing w:val="-5"/>
              </w:rPr>
              <w:t xml:space="preserve"> </w:t>
            </w:r>
            <w:r>
              <w:t>and</w:t>
            </w:r>
            <w:r>
              <w:rPr>
                <w:spacing w:val="-6"/>
              </w:rPr>
              <w:t xml:space="preserve"> </w:t>
            </w:r>
            <w:r>
              <w:rPr>
                <w:spacing w:val="-2"/>
              </w:rPr>
              <w:t>activities,</w:t>
            </w:r>
          </w:p>
        </w:tc>
      </w:tr>
    </w:tbl>
    <w:p w14:paraId="2D0C1E43" w14:textId="77777777" w:rsidR="00E83D71" w:rsidRDefault="00E83D71">
      <w:pPr>
        <w:pStyle w:val="TableParagraph"/>
        <w:sectPr w:rsidR="00E83D71">
          <w:headerReference w:type="default" r:id="rId7"/>
          <w:type w:val="continuous"/>
          <w:pgSz w:w="11900" w:h="16850"/>
          <w:pgMar w:top="1940" w:right="992" w:bottom="280" w:left="992" w:header="515" w:footer="0" w:gutter="0"/>
          <w:pgNumType w:start="1"/>
          <w:cols w:space="720"/>
        </w:sectPr>
      </w:pPr>
    </w:p>
    <w:p w14:paraId="2D0C1E44" w14:textId="77777777" w:rsidR="00E83D71" w:rsidRDefault="00E83D71">
      <w:pPr>
        <w:spacing w:before="155"/>
        <w:rPr>
          <w:b/>
          <w:sz w:val="20"/>
        </w:rPr>
      </w:pPr>
    </w:p>
    <w:p w14:paraId="2D0C1E45" w14:textId="77777777" w:rsidR="00E83D71" w:rsidRPr="008D1808" w:rsidRDefault="00A836D8" w:rsidP="008D1808">
      <w:pPr>
        <w:pStyle w:val="ListParagraph"/>
        <w:numPr>
          <w:ilvl w:val="3"/>
          <w:numId w:val="6"/>
        </w:numPr>
        <w:tabs>
          <w:tab w:val="left" w:pos="6492"/>
        </w:tabs>
        <w:rPr>
          <w:sz w:val="20"/>
        </w:rPr>
      </w:pPr>
      <w:r>
        <w:rPr>
          <w:noProof/>
        </w:rPr>
        <w:drawing>
          <wp:inline distT="0" distB="0" distL="0" distR="0" wp14:anchorId="2D0C1EA0" wp14:editId="2D0C1EA1">
            <wp:extent cx="952487" cy="41538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52487" cy="415385"/>
                    </a:xfrm>
                    <a:prstGeom prst="rect">
                      <a:avLst/>
                    </a:prstGeom>
                  </pic:spPr>
                </pic:pic>
              </a:graphicData>
            </a:graphic>
          </wp:inline>
        </w:drawing>
      </w:r>
      <w:r w:rsidRPr="008D1808">
        <w:rPr>
          <w:position w:val="2"/>
          <w:sz w:val="20"/>
        </w:rPr>
        <w:tab/>
      </w:r>
      <w:r>
        <w:rPr>
          <w:noProof/>
        </w:rPr>
        <w:drawing>
          <wp:inline distT="0" distB="0" distL="0" distR="0" wp14:anchorId="2D0C1EA2" wp14:editId="2D0C1EA3">
            <wp:extent cx="1010700" cy="42976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010700" cy="429768"/>
                    </a:xfrm>
                    <a:prstGeom prst="rect">
                      <a:avLst/>
                    </a:prstGeom>
                  </pic:spPr>
                </pic:pic>
              </a:graphicData>
            </a:graphic>
          </wp:inline>
        </w:drawing>
      </w:r>
    </w:p>
    <w:p w14:paraId="2D0C1E46" w14:textId="77777777" w:rsidR="00E83D71" w:rsidRDefault="00E83D71">
      <w:pPr>
        <w:spacing w:before="88"/>
        <w:rPr>
          <w:b/>
          <w:sz w:val="20"/>
        </w:rPr>
      </w:pPr>
    </w:p>
    <w:tbl>
      <w:tblPr>
        <w:tblW w:w="0" w:type="auto"/>
        <w:tblInd w:w="156" w:type="dxa"/>
        <w:tblLayout w:type="fixed"/>
        <w:tblCellMar>
          <w:left w:w="0" w:type="dxa"/>
          <w:right w:w="0" w:type="dxa"/>
        </w:tblCellMar>
        <w:tblLook w:val="01E0" w:firstRow="1" w:lastRow="1" w:firstColumn="1" w:lastColumn="1" w:noHBand="0" w:noVBand="0"/>
      </w:tblPr>
      <w:tblGrid>
        <w:gridCol w:w="700"/>
        <w:gridCol w:w="8976"/>
      </w:tblGrid>
      <w:tr w:rsidR="00E83D71" w14:paraId="2D0C1E49" w14:textId="77777777">
        <w:trPr>
          <w:trHeight w:val="379"/>
        </w:trPr>
        <w:tc>
          <w:tcPr>
            <w:tcW w:w="700" w:type="dxa"/>
            <w:tcBorders>
              <w:top w:val="single" w:sz="4" w:space="0" w:color="000000"/>
              <w:left w:val="single" w:sz="4" w:space="0" w:color="000000"/>
            </w:tcBorders>
          </w:tcPr>
          <w:p w14:paraId="2D0C1E47" w14:textId="77777777" w:rsidR="00E83D71" w:rsidRDefault="00E83D71" w:rsidP="008D1808">
            <w:pPr>
              <w:pStyle w:val="TableParagraph"/>
              <w:numPr>
                <w:ilvl w:val="0"/>
                <w:numId w:val="6"/>
              </w:numPr>
              <w:spacing w:before="0"/>
              <w:rPr>
                <w:rFonts w:ascii="Times New Roman"/>
              </w:rPr>
            </w:pPr>
          </w:p>
        </w:tc>
        <w:tc>
          <w:tcPr>
            <w:tcW w:w="8976" w:type="dxa"/>
            <w:tcBorders>
              <w:top w:val="single" w:sz="4" w:space="0" w:color="000000"/>
              <w:right w:val="single" w:sz="4" w:space="0" w:color="000000"/>
            </w:tcBorders>
          </w:tcPr>
          <w:p w14:paraId="2D0C1E48" w14:textId="77777777" w:rsidR="00E83D71" w:rsidRDefault="00A836D8" w:rsidP="00BC15BE">
            <w:pPr>
              <w:pStyle w:val="TableParagraph"/>
              <w:spacing w:before="16"/>
            </w:pPr>
            <w:r>
              <w:t>including</w:t>
            </w:r>
            <w:r>
              <w:rPr>
                <w:spacing w:val="-5"/>
              </w:rPr>
              <w:t xml:space="preserve"> </w:t>
            </w:r>
            <w:r>
              <w:t>–</w:t>
            </w:r>
            <w:r>
              <w:rPr>
                <w:spacing w:val="-4"/>
              </w:rPr>
              <w:t xml:space="preserve"> </w:t>
            </w:r>
            <w:r>
              <w:t>where</w:t>
            </w:r>
            <w:r>
              <w:rPr>
                <w:spacing w:val="-4"/>
              </w:rPr>
              <w:t xml:space="preserve"> </w:t>
            </w:r>
            <w:r>
              <w:t>necessary</w:t>
            </w:r>
            <w:r>
              <w:rPr>
                <w:spacing w:val="-5"/>
              </w:rPr>
              <w:t xml:space="preserve"> </w:t>
            </w:r>
            <w:r>
              <w:t>-</w:t>
            </w:r>
            <w:r>
              <w:rPr>
                <w:spacing w:val="-2"/>
              </w:rPr>
              <w:t xml:space="preserve"> </w:t>
            </w:r>
            <w:r>
              <w:t>engaging</w:t>
            </w:r>
            <w:r>
              <w:rPr>
                <w:spacing w:val="-6"/>
              </w:rPr>
              <w:t xml:space="preserve"> </w:t>
            </w:r>
            <w:r>
              <w:t>with</w:t>
            </w:r>
            <w:r>
              <w:rPr>
                <w:spacing w:val="-4"/>
              </w:rPr>
              <w:t xml:space="preserve"> </w:t>
            </w:r>
            <w:r>
              <w:rPr>
                <w:spacing w:val="-2"/>
              </w:rPr>
              <w:t>employers</w:t>
            </w:r>
          </w:p>
        </w:tc>
      </w:tr>
      <w:tr w:rsidR="00E83D71" w14:paraId="2D0C1E4C" w14:textId="77777777">
        <w:trPr>
          <w:trHeight w:val="516"/>
        </w:trPr>
        <w:tc>
          <w:tcPr>
            <w:tcW w:w="700" w:type="dxa"/>
            <w:tcBorders>
              <w:left w:val="single" w:sz="4" w:space="0" w:color="000000"/>
            </w:tcBorders>
          </w:tcPr>
          <w:p w14:paraId="2D0C1E4A" w14:textId="77777777" w:rsidR="00E83D71" w:rsidRDefault="00A836D8" w:rsidP="008D1808">
            <w:pPr>
              <w:pStyle w:val="TableParagraph"/>
              <w:numPr>
                <w:ilvl w:val="0"/>
                <w:numId w:val="6"/>
              </w:numPr>
              <w:spacing w:before="170"/>
              <w:ind w:right="123"/>
              <w:jc w:val="right"/>
              <w:rPr>
                <w:rFonts w:ascii="Segoe UI Symbol" w:hAnsi="Segoe UI Symbol"/>
              </w:rPr>
            </w:pPr>
            <w:r>
              <w:rPr>
                <w:rFonts w:ascii="Segoe UI Symbol" w:hAnsi="Segoe UI Symbol"/>
                <w:spacing w:val="-10"/>
              </w:rPr>
              <w:t>•</w:t>
            </w:r>
          </w:p>
        </w:tc>
        <w:tc>
          <w:tcPr>
            <w:tcW w:w="8976" w:type="dxa"/>
            <w:tcBorders>
              <w:right w:val="single" w:sz="4" w:space="0" w:color="000000"/>
            </w:tcBorders>
          </w:tcPr>
          <w:p w14:paraId="2D0C1E4B" w14:textId="77777777" w:rsidR="00E83D71" w:rsidRDefault="00A836D8" w:rsidP="00BC15BE">
            <w:pPr>
              <w:pStyle w:val="TableParagraph"/>
              <w:spacing w:before="103"/>
            </w:pPr>
            <w:r>
              <w:t>Work</w:t>
            </w:r>
            <w:r>
              <w:rPr>
                <w:spacing w:val="-8"/>
              </w:rPr>
              <w:t xml:space="preserve"> </w:t>
            </w:r>
            <w:r>
              <w:t>to</w:t>
            </w:r>
            <w:r>
              <w:rPr>
                <w:spacing w:val="-8"/>
              </w:rPr>
              <w:t xml:space="preserve"> </w:t>
            </w:r>
            <w:r>
              <w:t>stretching</w:t>
            </w:r>
            <w:r>
              <w:rPr>
                <w:spacing w:val="-5"/>
              </w:rPr>
              <w:t xml:space="preserve"> </w:t>
            </w:r>
            <w:r>
              <w:t>targets</w:t>
            </w:r>
            <w:r>
              <w:rPr>
                <w:spacing w:val="-5"/>
              </w:rPr>
              <w:t xml:space="preserve"> </w:t>
            </w:r>
            <w:r>
              <w:t>for</w:t>
            </w:r>
            <w:r>
              <w:rPr>
                <w:spacing w:val="-5"/>
              </w:rPr>
              <w:t xml:space="preserve"> </w:t>
            </w:r>
            <w:r>
              <w:t>apprenticeship</w:t>
            </w:r>
            <w:r>
              <w:rPr>
                <w:spacing w:val="-7"/>
              </w:rPr>
              <w:t xml:space="preserve"> </w:t>
            </w:r>
            <w:r>
              <w:rPr>
                <w:spacing w:val="-2"/>
              </w:rPr>
              <w:t>recruitment</w:t>
            </w:r>
          </w:p>
        </w:tc>
      </w:tr>
      <w:tr w:rsidR="00E83D71" w14:paraId="2D0C1E4F" w14:textId="77777777">
        <w:trPr>
          <w:trHeight w:val="799"/>
        </w:trPr>
        <w:tc>
          <w:tcPr>
            <w:tcW w:w="700" w:type="dxa"/>
            <w:tcBorders>
              <w:left w:val="single" w:sz="4" w:space="0" w:color="000000"/>
            </w:tcBorders>
          </w:tcPr>
          <w:p w14:paraId="2D0C1E4D" w14:textId="77777777" w:rsidR="00E83D71" w:rsidRDefault="00A836D8" w:rsidP="008D1808">
            <w:pPr>
              <w:pStyle w:val="TableParagraph"/>
              <w:numPr>
                <w:ilvl w:val="0"/>
                <w:numId w:val="6"/>
              </w:numPr>
              <w:spacing w:before="54"/>
              <w:ind w:right="123"/>
              <w:jc w:val="right"/>
              <w:rPr>
                <w:rFonts w:ascii="Segoe UI Symbol" w:hAnsi="Segoe UI Symbol"/>
              </w:rPr>
            </w:pPr>
            <w:r>
              <w:rPr>
                <w:rFonts w:ascii="Segoe UI Symbol" w:hAnsi="Segoe UI Symbol"/>
                <w:spacing w:val="-10"/>
              </w:rPr>
              <w:t>•</w:t>
            </w:r>
          </w:p>
        </w:tc>
        <w:tc>
          <w:tcPr>
            <w:tcW w:w="8976" w:type="dxa"/>
            <w:tcBorders>
              <w:right w:val="single" w:sz="4" w:space="0" w:color="000000"/>
            </w:tcBorders>
          </w:tcPr>
          <w:p w14:paraId="2D0C1E4E" w14:textId="77777777" w:rsidR="00E83D71" w:rsidRDefault="00A836D8" w:rsidP="00BC15BE">
            <w:pPr>
              <w:pStyle w:val="TableParagraph"/>
              <w:spacing w:before="189" w:line="259" w:lineRule="auto"/>
            </w:pPr>
            <w:r>
              <w:t xml:space="preserve">Work closely with the college group’s Marketing and Engagement Team, Careers Advice and Guidance Team </w:t>
            </w:r>
            <w:r>
              <w:t>and all curriculum areas</w:t>
            </w:r>
          </w:p>
        </w:tc>
      </w:tr>
      <w:tr w:rsidR="00E83D71" w14:paraId="2D0C1E52" w14:textId="77777777">
        <w:trPr>
          <w:trHeight w:val="751"/>
        </w:trPr>
        <w:tc>
          <w:tcPr>
            <w:tcW w:w="700" w:type="dxa"/>
            <w:tcBorders>
              <w:left w:val="single" w:sz="4" w:space="0" w:color="000000"/>
            </w:tcBorders>
          </w:tcPr>
          <w:p w14:paraId="2D0C1E50" w14:textId="43CC0C97" w:rsidR="00E83D71" w:rsidRDefault="00E83D71" w:rsidP="008D1808">
            <w:pPr>
              <w:pStyle w:val="TableParagraph"/>
              <w:numPr>
                <w:ilvl w:val="0"/>
                <w:numId w:val="6"/>
              </w:numPr>
              <w:spacing w:before="84"/>
              <w:ind w:right="123"/>
              <w:jc w:val="right"/>
              <w:rPr>
                <w:rFonts w:ascii="Segoe UI Symbol" w:hAnsi="Segoe UI Symbol"/>
              </w:rPr>
            </w:pPr>
          </w:p>
        </w:tc>
        <w:tc>
          <w:tcPr>
            <w:tcW w:w="8976" w:type="dxa"/>
            <w:tcBorders>
              <w:right w:val="single" w:sz="4" w:space="0" w:color="000000"/>
            </w:tcBorders>
          </w:tcPr>
          <w:p w14:paraId="0CA669A2" w14:textId="77777777" w:rsidR="00804689" w:rsidRDefault="00A836D8" w:rsidP="00804689">
            <w:pPr>
              <w:pStyle w:val="TableParagraph"/>
              <w:spacing w:before="86" w:line="256" w:lineRule="auto"/>
              <w:ind w:left="-1"/>
            </w:pPr>
            <w:r>
              <w:t>To</w:t>
            </w:r>
            <w:r>
              <w:rPr>
                <w:spacing w:val="-1"/>
              </w:rPr>
              <w:t xml:space="preserve"> </w:t>
            </w:r>
            <w:r>
              <w:t>collect data</w:t>
            </w:r>
            <w:r>
              <w:rPr>
                <w:spacing w:val="-3"/>
              </w:rPr>
              <w:t xml:space="preserve"> </w:t>
            </w:r>
            <w:r>
              <w:t>from</w:t>
            </w:r>
            <w:r>
              <w:rPr>
                <w:spacing w:val="-2"/>
              </w:rPr>
              <w:t xml:space="preserve"> </w:t>
            </w:r>
            <w:r>
              <w:t>potential</w:t>
            </w:r>
            <w:r>
              <w:rPr>
                <w:spacing w:val="-1"/>
              </w:rPr>
              <w:t xml:space="preserve"> </w:t>
            </w:r>
            <w:r>
              <w:t>learners</w:t>
            </w:r>
            <w:r>
              <w:rPr>
                <w:spacing w:val="-3"/>
              </w:rPr>
              <w:t xml:space="preserve"> </w:t>
            </w:r>
            <w:r>
              <w:t>and</w:t>
            </w:r>
            <w:r>
              <w:rPr>
                <w:spacing w:val="-3"/>
              </w:rPr>
              <w:t xml:space="preserve"> </w:t>
            </w:r>
            <w:r>
              <w:t>partners, using</w:t>
            </w:r>
            <w:r>
              <w:rPr>
                <w:spacing w:val="-3"/>
              </w:rPr>
              <w:t xml:space="preserve"> </w:t>
            </w:r>
            <w:r>
              <w:t>the</w:t>
            </w:r>
            <w:r>
              <w:rPr>
                <w:spacing w:val="-3"/>
              </w:rPr>
              <w:t xml:space="preserve"> </w:t>
            </w:r>
            <w:r>
              <w:t>college’s CRM systems</w:t>
            </w:r>
            <w:r>
              <w:rPr>
                <w:spacing w:val="-3"/>
              </w:rPr>
              <w:t xml:space="preserve"> </w:t>
            </w:r>
            <w:r>
              <w:t>and use the information for follow-up communications and reporting</w:t>
            </w:r>
          </w:p>
          <w:p w14:paraId="2D0C1E51" w14:textId="59FAFC1A" w:rsidR="00FD617C" w:rsidRDefault="00E539F0" w:rsidP="00804689">
            <w:pPr>
              <w:pStyle w:val="TableParagraph"/>
              <w:spacing w:before="86" w:line="256" w:lineRule="auto"/>
              <w:ind w:left="-1"/>
            </w:pPr>
            <w:r>
              <w:t>Work directly with employers to support them to fill their apprenticeship vacancies</w:t>
            </w:r>
          </w:p>
        </w:tc>
      </w:tr>
      <w:tr w:rsidR="00E83D71" w14:paraId="2D0C1E55" w14:textId="77777777">
        <w:trPr>
          <w:trHeight w:val="513"/>
        </w:trPr>
        <w:tc>
          <w:tcPr>
            <w:tcW w:w="700" w:type="dxa"/>
            <w:tcBorders>
              <w:left w:val="single" w:sz="4" w:space="0" w:color="000000"/>
            </w:tcBorders>
          </w:tcPr>
          <w:p w14:paraId="2D0C1E53" w14:textId="77777777" w:rsidR="00E83D71" w:rsidRDefault="00A836D8" w:rsidP="008D1808">
            <w:pPr>
              <w:pStyle w:val="TableParagraph"/>
              <w:numPr>
                <w:ilvl w:val="0"/>
                <w:numId w:val="6"/>
              </w:numPr>
              <w:spacing w:before="141"/>
              <w:ind w:right="123"/>
              <w:jc w:val="right"/>
              <w:rPr>
                <w:rFonts w:ascii="Segoe UI Symbol" w:hAnsi="Segoe UI Symbol"/>
              </w:rPr>
            </w:pPr>
            <w:r>
              <w:rPr>
                <w:rFonts w:ascii="Segoe UI Symbol" w:hAnsi="Segoe UI Symbol"/>
                <w:spacing w:val="-10"/>
              </w:rPr>
              <w:t>•</w:t>
            </w:r>
          </w:p>
        </w:tc>
        <w:tc>
          <w:tcPr>
            <w:tcW w:w="8976" w:type="dxa"/>
            <w:tcBorders>
              <w:right w:val="single" w:sz="4" w:space="0" w:color="000000"/>
            </w:tcBorders>
          </w:tcPr>
          <w:p w14:paraId="2D0C1E54" w14:textId="11587225" w:rsidR="00E83D71" w:rsidRDefault="00A836D8" w:rsidP="00804689">
            <w:pPr>
              <w:pStyle w:val="TableParagraph"/>
              <w:spacing w:before="143"/>
              <w:ind w:left="-1"/>
            </w:pPr>
            <w:r>
              <w:t>Regularly</w:t>
            </w:r>
            <w:r>
              <w:rPr>
                <w:spacing w:val="-4"/>
              </w:rPr>
              <w:t xml:space="preserve"> </w:t>
            </w:r>
            <w:r>
              <w:t>report</w:t>
            </w:r>
            <w:r>
              <w:rPr>
                <w:spacing w:val="-4"/>
              </w:rPr>
              <w:t xml:space="preserve"> </w:t>
            </w:r>
            <w:r>
              <w:t>to</w:t>
            </w:r>
            <w:r>
              <w:rPr>
                <w:spacing w:val="-5"/>
              </w:rPr>
              <w:t xml:space="preserve"> </w:t>
            </w:r>
            <w:r>
              <w:t>the</w:t>
            </w:r>
            <w:r>
              <w:rPr>
                <w:spacing w:val="-5"/>
              </w:rPr>
              <w:t xml:space="preserve"> </w:t>
            </w:r>
            <w:r>
              <w:t>Head</w:t>
            </w:r>
            <w:r>
              <w:rPr>
                <w:spacing w:val="-3"/>
              </w:rPr>
              <w:t xml:space="preserve"> </w:t>
            </w:r>
            <w:r>
              <w:t>of</w:t>
            </w:r>
            <w:r>
              <w:rPr>
                <w:spacing w:val="-3"/>
              </w:rPr>
              <w:t xml:space="preserve"> </w:t>
            </w:r>
            <w:r>
              <w:t>Business</w:t>
            </w:r>
            <w:r>
              <w:rPr>
                <w:spacing w:val="-2"/>
              </w:rPr>
              <w:t xml:space="preserve"> Development</w:t>
            </w:r>
          </w:p>
        </w:tc>
      </w:tr>
      <w:tr w:rsidR="00E83D71" w14:paraId="2D0C1E58" w14:textId="77777777">
        <w:trPr>
          <w:trHeight w:val="928"/>
        </w:trPr>
        <w:tc>
          <w:tcPr>
            <w:tcW w:w="700" w:type="dxa"/>
            <w:tcBorders>
              <w:left w:val="single" w:sz="4" w:space="0" w:color="000000"/>
              <w:bottom w:val="single" w:sz="4" w:space="0" w:color="000000"/>
            </w:tcBorders>
          </w:tcPr>
          <w:p w14:paraId="2D0C1E56" w14:textId="77777777" w:rsidR="00E83D71" w:rsidRDefault="00A836D8" w:rsidP="008D1808">
            <w:pPr>
              <w:pStyle w:val="TableParagraph"/>
              <w:numPr>
                <w:ilvl w:val="0"/>
                <w:numId w:val="6"/>
              </w:numPr>
              <w:spacing w:before="79"/>
              <w:ind w:right="123"/>
              <w:jc w:val="right"/>
              <w:rPr>
                <w:rFonts w:ascii="Segoe UI Symbol" w:hAnsi="Segoe UI Symbol"/>
              </w:rPr>
            </w:pPr>
            <w:r>
              <w:rPr>
                <w:rFonts w:ascii="Segoe UI Symbol" w:hAnsi="Segoe UI Symbol"/>
                <w:spacing w:val="-10"/>
              </w:rPr>
              <w:t>•</w:t>
            </w:r>
          </w:p>
        </w:tc>
        <w:tc>
          <w:tcPr>
            <w:tcW w:w="8976" w:type="dxa"/>
            <w:tcBorders>
              <w:bottom w:val="single" w:sz="4" w:space="0" w:color="000000"/>
              <w:right w:val="single" w:sz="4" w:space="0" w:color="000000"/>
            </w:tcBorders>
          </w:tcPr>
          <w:p w14:paraId="2D0C1E57" w14:textId="77777777" w:rsidR="00E83D71" w:rsidRDefault="00A836D8" w:rsidP="00804689">
            <w:pPr>
              <w:pStyle w:val="TableParagraph"/>
              <w:spacing w:before="82" w:line="256" w:lineRule="auto"/>
              <w:ind w:left="-1"/>
            </w:pPr>
            <w:r>
              <w:t>To undertake any other duties as may be deemed to be commensurate with the grade of the position</w:t>
            </w:r>
          </w:p>
        </w:tc>
      </w:tr>
    </w:tbl>
    <w:p w14:paraId="2D0C1E59" w14:textId="77777777" w:rsidR="00E83D71" w:rsidRDefault="00A836D8">
      <w:pPr>
        <w:spacing w:before="4" w:after="18"/>
        <w:ind w:left="126"/>
        <w:rPr>
          <w:b/>
        </w:rPr>
      </w:pPr>
      <w:r>
        <w:rPr>
          <w:b/>
          <w:color w:val="4471C4"/>
        </w:rPr>
        <w:t>KEY</w:t>
      </w:r>
      <w:r>
        <w:rPr>
          <w:b/>
          <w:color w:val="4471C4"/>
          <w:spacing w:val="-5"/>
        </w:rPr>
        <w:t xml:space="preserve"> </w:t>
      </w:r>
      <w:r>
        <w:rPr>
          <w:b/>
          <w:color w:val="4471C4"/>
          <w:spacing w:val="-2"/>
        </w:rPr>
        <w:t>ACCOUNTABILITIES</w:t>
      </w:r>
    </w:p>
    <w:tbl>
      <w:tblPr>
        <w:tblW w:w="0" w:type="auto"/>
        <w:tblInd w:w="156" w:type="dxa"/>
        <w:tblLayout w:type="fixed"/>
        <w:tblCellMar>
          <w:left w:w="0" w:type="dxa"/>
          <w:right w:w="0" w:type="dxa"/>
        </w:tblCellMar>
        <w:tblLook w:val="01E0" w:firstRow="1" w:lastRow="1" w:firstColumn="1" w:lastColumn="1" w:noHBand="0" w:noVBand="0"/>
      </w:tblPr>
      <w:tblGrid>
        <w:gridCol w:w="701"/>
        <w:gridCol w:w="8936"/>
      </w:tblGrid>
      <w:tr w:rsidR="00E83D71" w14:paraId="2D0C1E5C" w14:textId="77777777">
        <w:trPr>
          <w:trHeight w:val="359"/>
        </w:trPr>
        <w:tc>
          <w:tcPr>
            <w:tcW w:w="701" w:type="dxa"/>
            <w:tcBorders>
              <w:top w:val="single" w:sz="4" w:space="0" w:color="000000"/>
              <w:left w:val="single" w:sz="4" w:space="0" w:color="000000"/>
            </w:tcBorders>
          </w:tcPr>
          <w:p w14:paraId="2D0C1E5A" w14:textId="3DBC8E9B" w:rsidR="00E83D71" w:rsidRDefault="00E83D71">
            <w:pPr>
              <w:pStyle w:val="TableParagraph"/>
              <w:spacing w:before="26"/>
              <w:ind w:right="122"/>
              <w:jc w:val="right"/>
              <w:rPr>
                <w:rFonts w:ascii="Segoe UI Symbol" w:hAnsi="Segoe UI Symbol"/>
              </w:rPr>
            </w:pPr>
          </w:p>
        </w:tc>
        <w:tc>
          <w:tcPr>
            <w:tcW w:w="8936" w:type="dxa"/>
            <w:tcBorders>
              <w:top w:val="single" w:sz="4" w:space="0" w:color="000000"/>
              <w:right w:val="single" w:sz="4" w:space="0" w:color="000000"/>
            </w:tcBorders>
          </w:tcPr>
          <w:p w14:paraId="2D0C1E5B" w14:textId="77777777" w:rsidR="00E83D71" w:rsidRDefault="00A836D8" w:rsidP="00433206">
            <w:pPr>
              <w:pStyle w:val="TableParagraph"/>
              <w:numPr>
                <w:ilvl w:val="0"/>
                <w:numId w:val="5"/>
              </w:numPr>
              <w:spacing w:before="29"/>
              <w:ind w:left="424" w:hanging="425"/>
            </w:pPr>
            <w:r>
              <w:t>To</w:t>
            </w:r>
            <w:r>
              <w:rPr>
                <w:spacing w:val="-6"/>
              </w:rPr>
              <w:t xml:space="preserve"> </w:t>
            </w:r>
            <w:r>
              <w:t>work</w:t>
            </w:r>
            <w:r>
              <w:rPr>
                <w:spacing w:val="-4"/>
              </w:rPr>
              <w:t xml:space="preserve"> </w:t>
            </w:r>
            <w:r>
              <w:t>at</w:t>
            </w:r>
            <w:r>
              <w:rPr>
                <w:spacing w:val="-4"/>
              </w:rPr>
              <w:t xml:space="preserve"> </w:t>
            </w:r>
            <w:r>
              <w:t>any</w:t>
            </w:r>
            <w:r>
              <w:rPr>
                <w:spacing w:val="-2"/>
              </w:rPr>
              <w:t xml:space="preserve"> </w:t>
            </w:r>
            <w:r>
              <w:t>of</w:t>
            </w:r>
            <w:r>
              <w:rPr>
                <w:spacing w:val="-4"/>
              </w:rPr>
              <w:t xml:space="preserve"> </w:t>
            </w:r>
            <w:r>
              <w:t>the</w:t>
            </w:r>
            <w:r>
              <w:rPr>
                <w:spacing w:val="-3"/>
              </w:rPr>
              <w:t xml:space="preserve"> </w:t>
            </w:r>
            <w:r>
              <w:t>College</w:t>
            </w:r>
            <w:r>
              <w:rPr>
                <w:spacing w:val="-4"/>
              </w:rPr>
              <w:t xml:space="preserve"> </w:t>
            </w:r>
            <w:r>
              <w:t>sites</w:t>
            </w:r>
            <w:r>
              <w:rPr>
                <w:spacing w:val="-2"/>
              </w:rPr>
              <w:t xml:space="preserve"> </w:t>
            </w:r>
            <w:r>
              <w:t>on</w:t>
            </w:r>
            <w:r>
              <w:rPr>
                <w:spacing w:val="-5"/>
              </w:rPr>
              <w:t xml:space="preserve"> </w:t>
            </w:r>
            <w:r>
              <w:t>a</w:t>
            </w:r>
            <w:r>
              <w:rPr>
                <w:spacing w:val="-5"/>
              </w:rPr>
              <w:t xml:space="preserve"> </w:t>
            </w:r>
            <w:r>
              <w:t>temporary</w:t>
            </w:r>
            <w:r>
              <w:rPr>
                <w:spacing w:val="-2"/>
              </w:rPr>
              <w:t xml:space="preserve"> </w:t>
            </w:r>
            <w:r>
              <w:t>or</w:t>
            </w:r>
            <w:r>
              <w:rPr>
                <w:spacing w:val="-4"/>
              </w:rPr>
              <w:t xml:space="preserve"> </w:t>
            </w:r>
            <w:r>
              <w:t>indefinite</w:t>
            </w:r>
            <w:r>
              <w:rPr>
                <w:spacing w:val="-3"/>
              </w:rPr>
              <w:t xml:space="preserve"> </w:t>
            </w:r>
            <w:r>
              <w:rPr>
                <w:spacing w:val="-2"/>
              </w:rPr>
              <w:t>basis</w:t>
            </w:r>
          </w:p>
        </w:tc>
      </w:tr>
      <w:tr w:rsidR="00E83D71" w14:paraId="2D0C1E5F" w14:textId="77777777">
        <w:trPr>
          <w:trHeight w:val="397"/>
        </w:trPr>
        <w:tc>
          <w:tcPr>
            <w:tcW w:w="701" w:type="dxa"/>
            <w:tcBorders>
              <w:left w:val="single" w:sz="4" w:space="0" w:color="000000"/>
            </w:tcBorders>
          </w:tcPr>
          <w:p w14:paraId="2D0C1E5D" w14:textId="122C04B0" w:rsidR="00E83D71" w:rsidRDefault="00E83D71">
            <w:pPr>
              <w:pStyle w:val="TableParagraph"/>
              <w:spacing w:before="41"/>
              <w:ind w:right="122"/>
              <w:jc w:val="right"/>
              <w:rPr>
                <w:rFonts w:ascii="Segoe UI Symbol" w:hAnsi="Segoe UI Symbol"/>
              </w:rPr>
            </w:pPr>
          </w:p>
        </w:tc>
        <w:tc>
          <w:tcPr>
            <w:tcW w:w="8936" w:type="dxa"/>
            <w:tcBorders>
              <w:right w:val="single" w:sz="4" w:space="0" w:color="000000"/>
            </w:tcBorders>
          </w:tcPr>
          <w:p w14:paraId="2D0C1E5E" w14:textId="77777777" w:rsidR="00E83D71" w:rsidRDefault="00A836D8" w:rsidP="00433206">
            <w:pPr>
              <w:pStyle w:val="TableParagraph"/>
              <w:numPr>
                <w:ilvl w:val="0"/>
                <w:numId w:val="5"/>
              </w:numPr>
              <w:spacing w:before="43"/>
              <w:ind w:left="424" w:hanging="425"/>
            </w:pPr>
            <w:r>
              <w:t>To</w:t>
            </w:r>
            <w:r>
              <w:rPr>
                <w:spacing w:val="-7"/>
              </w:rPr>
              <w:t xml:space="preserve"> </w:t>
            </w:r>
            <w:r>
              <w:t>undertake</w:t>
            </w:r>
            <w:r>
              <w:rPr>
                <w:spacing w:val="-8"/>
              </w:rPr>
              <w:t xml:space="preserve"> </w:t>
            </w:r>
            <w:r>
              <w:t>such</w:t>
            </w:r>
            <w:r>
              <w:rPr>
                <w:spacing w:val="-6"/>
              </w:rPr>
              <w:t xml:space="preserve"> </w:t>
            </w:r>
            <w:r>
              <w:t>duties</w:t>
            </w:r>
            <w:r>
              <w:rPr>
                <w:spacing w:val="-6"/>
              </w:rPr>
              <w:t xml:space="preserve"> </w:t>
            </w:r>
            <w:r>
              <w:t>as</w:t>
            </w:r>
            <w:r>
              <w:rPr>
                <w:spacing w:val="-7"/>
              </w:rPr>
              <w:t xml:space="preserve"> </w:t>
            </w:r>
            <w:r>
              <w:t>are</w:t>
            </w:r>
            <w:r>
              <w:rPr>
                <w:spacing w:val="-7"/>
              </w:rPr>
              <w:t xml:space="preserve"> </w:t>
            </w:r>
            <w:r>
              <w:t>reasonably</w:t>
            </w:r>
            <w:r>
              <w:rPr>
                <w:spacing w:val="-6"/>
              </w:rPr>
              <w:t xml:space="preserve"> </w:t>
            </w:r>
            <w:r>
              <w:t>allocated,</w:t>
            </w:r>
            <w:r>
              <w:rPr>
                <w:spacing w:val="-6"/>
              </w:rPr>
              <w:t xml:space="preserve"> </w:t>
            </w:r>
            <w:r>
              <w:t>appropriate</w:t>
            </w:r>
            <w:r>
              <w:rPr>
                <w:spacing w:val="-7"/>
              </w:rPr>
              <w:t xml:space="preserve"> </w:t>
            </w:r>
            <w:r>
              <w:t>to</w:t>
            </w:r>
            <w:r>
              <w:rPr>
                <w:spacing w:val="-8"/>
              </w:rPr>
              <w:t xml:space="preserve"> </w:t>
            </w:r>
            <w:r>
              <w:t>the</w:t>
            </w:r>
            <w:r>
              <w:rPr>
                <w:spacing w:val="-6"/>
              </w:rPr>
              <w:t xml:space="preserve"> </w:t>
            </w:r>
            <w:r>
              <w:t>grade</w:t>
            </w:r>
            <w:r>
              <w:rPr>
                <w:spacing w:val="-6"/>
              </w:rPr>
              <w:t xml:space="preserve"> </w:t>
            </w:r>
            <w:r>
              <w:t>of</w:t>
            </w:r>
            <w:r>
              <w:rPr>
                <w:spacing w:val="-7"/>
              </w:rPr>
              <w:t xml:space="preserve"> </w:t>
            </w:r>
            <w:r>
              <w:t>the</w:t>
            </w:r>
            <w:r>
              <w:rPr>
                <w:spacing w:val="-6"/>
              </w:rPr>
              <w:t xml:space="preserve"> </w:t>
            </w:r>
            <w:r>
              <w:rPr>
                <w:spacing w:val="-4"/>
              </w:rPr>
              <w:t>post</w:t>
            </w:r>
          </w:p>
        </w:tc>
      </w:tr>
      <w:tr w:rsidR="00E83D71" w14:paraId="2D0C1E62" w14:textId="77777777">
        <w:trPr>
          <w:trHeight w:val="727"/>
        </w:trPr>
        <w:tc>
          <w:tcPr>
            <w:tcW w:w="701" w:type="dxa"/>
            <w:tcBorders>
              <w:left w:val="single" w:sz="4" w:space="0" w:color="000000"/>
            </w:tcBorders>
          </w:tcPr>
          <w:p w14:paraId="2D0C1E60" w14:textId="413E6817" w:rsidR="00E83D71" w:rsidRDefault="00E83D71">
            <w:pPr>
              <w:pStyle w:val="TableParagraph"/>
              <w:spacing w:before="64"/>
              <w:ind w:right="122"/>
              <w:jc w:val="right"/>
              <w:rPr>
                <w:rFonts w:ascii="Segoe UI Symbol" w:hAnsi="Segoe UI Symbol"/>
              </w:rPr>
            </w:pPr>
          </w:p>
        </w:tc>
        <w:tc>
          <w:tcPr>
            <w:tcW w:w="8936" w:type="dxa"/>
            <w:tcBorders>
              <w:right w:val="single" w:sz="4" w:space="0" w:color="000000"/>
            </w:tcBorders>
          </w:tcPr>
          <w:p w14:paraId="2D0C1E61" w14:textId="77777777" w:rsidR="00E83D71" w:rsidRDefault="00A836D8" w:rsidP="00433206">
            <w:pPr>
              <w:pStyle w:val="TableParagraph"/>
              <w:numPr>
                <w:ilvl w:val="0"/>
                <w:numId w:val="5"/>
              </w:numPr>
              <w:spacing w:before="66" w:line="259" w:lineRule="auto"/>
              <w:ind w:left="424" w:hanging="425"/>
            </w:pPr>
            <w:r>
              <w:t>Comply</w:t>
            </w:r>
            <w:r>
              <w:rPr>
                <w:spacing w:val="-5"/>
              </w:rPr>
              <w:t xml:space="preserve"> </w:t>
            </w:r>
            <w:r>
              <w:t>with</w:t>
            </w:r>
            <w:r>
              <w:rPr>
                <w:spacing w:val="-7"/>
              </w:rPr>
              <w:t xml:space="preserve"> </w:t>
            </w:r>
            <w:r>
              <w:t>College</w:t>
            </w:r>
            <w:r>
              <w:rPr>
                <w:spacing w:val="-5"/>
              </w:rPr>
              <w:t xml:space="preserve"> </w:t>
            </w:r>
            <w:r>
              <w:t>Policies</w:t>
            </w:r>
            <w:r>
              <w:rPr>
                <w:spacing w:val="-5"/>
              </w:rPr>
              <w:t xml:space="preserve"> </w:t>
            </w:r>
            <w:r>
              <w:t>and</w:t>
            </w:r>
            <w:r>
              <w:rPr>
                <w:spacing w:val="-7"/>
              </w:rPr>
              <w:t xml:space="preserve"> </w:t>
            </w:r>
            <w:r>
              <w:t>Procedures</w:t>
            </w:r>
            <w:r>
              <w:rPr>
                <w:spacing w:val="-7"/>
              </w:rPr>
              <w:t xml:space="preserve"> </w:t>
            </w:r>
            <w:r>
              <w:t>and</w:t>
            </w:r>
            <w:r>
              <w:rPr>
                <w:spacing w:val="-7"/>
              </w:rPr>
              <w:t xml:space="preserve"> </w:t>
            </w:r>
            <w:r>
              <w:t>the</w:t>
            </w:r>
            <w:r>
              <w:rPr>
                <w:spacing w:val="-8"/>
              </w:rPr>
              <w:t xml:space="preserve"> </w:t>
            </w:r>
            <w:r>
              <w:t>Staff</w:t>
            </w:r>
            <w:r>
              <w:rPr>
                <w:spacing w:val="-4"/>
              </w:rPr>
              <w:t xml:space="preserve"> </w:t>
            </w:r>
            <w:r>
              <w:t>Code</w:t>
            </w:r>
            <w:r>
              <w:rPr>
                <w:spacing w:val="-7"/>
              </w:rPr>
              <w:t xml:space="preserve"> </w:t>
            </w:r>
            <w:r>
              <w:t>of</w:t>
            </w:r>
            <w:r>
              <w:rPr>
                <w:spacing w:val="-4"/>
              </w:rPr>
              <w:t xml:space="preserve"> </w:t>
            </w:r>
            <w:r>
              <w:t>Conduct</w:t>
            </w:r>
            <w:r>
              <w:rPr>
                <w:spacing w:val="-6"/>
              </w:rPr>
              <w:t xml:space="preserve"> </w:t>
            </w:r>
            <w:r>
              <w:t>which</w:t>
            </w:r>
            <w:r>
              <w:rPr>
                <w:spacing w:val="-5"/>
              </w:rPr>
              <w:t xml:space="preserve"> </w:t>
            </w:r>
            <w:r>
              <w:t>can</w:t>
            </w:r>
            <w:r>
              <w:rPr>
                <w:spacing w:val="-8"/>
              </w:rPr>
              <w:t xml:space="preserve"> </w:t>
            </w:r>
            <w:r>
              <w:t>be accessed via internal platform</w:t>
            </w:r>
          </w:p>
        </w:tc>
      </w:tr>
      <w:tr w:rsidR="00E83D71" w14:paraId="2D0C1E65" w14:textId="77777777">
        <w:trPr>
          <w:trHeight w:val="798"/>
        </w:trPr>
        <w:tc>
          <w:tcPr>
            <w:tcW w:w="701" w:type="dxa"/>
            <w:tcBorders>
              <w:left w:val="single" w:sz="4" w:space="0" w:color="000000"/>
            </w:tcBorders>
          </w:tcPr>
          <w:p w14:paraId="2D0C1E63" w14:textId="256C27C5" w:rsidR="00E83D71" w:rsidRDefault="00E83D71">
            <w:pPr>
              <w:pStyle w:val="TableParagraph"/>
              <w:spacing w:before="135"/>
              <w:ind w:right="122"/>
              <w:jc w:val="right"/>
              <w:rPr>
                <w:rFonts w:ascii="Segoe UI Symbol" w:hAnsi="Segoe UI Symbol"/>
              </w:rPr>
            </w:pPr>
          </w:p>
        </w:tc>
        <w:tc>
          <w:tcPr>
            <w:tcW w:w="8936" w:type="dxa"/>
            <w:tcBorders>
              <w:right w:val="single" w:sz="4" w:space="0" w:color="000000"/>
            </w:tcBorders>
          </w:tcPr>
          <w:p w14:paraId="2D0C1E64" w14:textId="77777777" w:rsidR="00E83D71" w:rsidRDefault="00A836D8" w:rsidP="00433206">
            <w:pPr>
              <w:pStyle w:val="TableParagraph"/>
              <w:numPr>
                <w:ilvl w:val="0"/>
                <w:numId w:val="5"/>
              </w:numPr>
              <w:spacing w:before="137" w:line="256" w:lineRule="auto"/>
              <w:ind w:left="424" w:hanging="425"/>
            </w:pPr>
            <w:r>
              <w:t>To</w:t>
            </w:r>
            <w:r>
              <w:rPr>
                <w:spacing w:val="-12"/>
              </w:rPr>
              <w:t xml:space="preserve"> </w:t>
            </w:r>
            <w:r>
              <w:t>take</w:t>
            </w:r>
            <w:r>
              <w:rPr>
                <w:spacing w:val="-12"/>
              </w:rPr>
              <w:t xml:space="preserve"> </w:t>
            </w:r>
            <w:r>
              <w:t>appropriate</w:t>
            </w:r>
            <w:r>
              <w:rPr>
                <w:spacing w:val="-13"/>
              </w:rPr>
              <w:t xml:space="preserve"> </w:t>
            </w:r>
            <w:r>
              <w:t>responsibility</w:t>
            </w:r>
            <w:r>
              <w:rPr>
                <w:spacing w:val="-11"/>
              </w:rPr>
              <w:t xml:space="preserve"> </w:t>
            </w:r>
            <w:r>
              <w:t>for</w:t>
            </w:r>
            <w:r>
              <w:rPr>
                <w:spacing w:val="-10"/>
              </w:rPr>
              <w:t xml:space="preserve"> </w:t>
            </w:r>
            <w:r>
              <w:t>PREVENT</w:t>
            </w:r>
            <w:r>
              <w:rPr>
                <w:spacing w:val="-11"/>
              </w:rPr>
              <w:t xml:space="preserve"> </w:t>
            </w:r>
            <w:r>
              <w:t>and</w:t>
            </w:r>
            <w:r>
              <w:rPr>
                <w:spacing w:val="-11"/>
              </w:rPr>
              <w:t xml:space="preserve"> </w:t>
            </w:r>
            <w:r>
              <w:t>the</w:t>
            </w:r>
            <w:r>
              <w:rPr>
                <w:spacing w:val="-12"/>
              </w:rPr>
              <w:t xml:space="preserve"> </w:t>
            </w:r>
            <w:r>
              <w:t>safeguarding</w:t>
            </w:r>
            <w:r>
              <w:rPr>
                <w:spacing w:val="-12"/>
              </w:rPr>
              <w:t xml:space="preserve"> </w:t>
            </w:r>
            <w:r>
              <w:t>and</w:t>
            </w:r>
            <w:r>
              <w:rPr>
                <w:spacing w:val="-14"/>
              </w:rPr>
              <w:t xml:space="preserve"> </w:t>
            </w:r>
            <w:r>
              <w:t>promotion</w:t>
            </w:r>
            <w:r>
              <w:rPr>
                <w:spacing w:val="-12"/>
              </w:rPr>
              <w:t xml:space="preserve"> </w:t>
            </w:r>
            <w:r>
              <w:t>of</w:t>
            </w:r>
            <w:r>
              <w:rPr>
                <w:spacing w:val="-13"/>
              </w:rPr>
              <w:t xml:space="preserve"> </w:t>
            </w:r>
            <w:r>
              <w:t>the welfare of children and/or vulnerable adults</w:t>
            </w:r>
          </w:p>
        </w:tc>
      </w:tr>
      <w:tr w:rsidR="00E83D71" w14:paraId="2D0C1E68" w14:textId="77777777">
        <w:trPr>
          <w:trHeight w:val="800"/>
        </w:trPr>
        <w:tc>
          <w:tcPr>
            <w:tcW w:w="701" w:type="dxa"/>
            <w:tcBorders>
              <w:left w:val="single" w:sz="4" w:space="0" w:color="000000"/>
            </w:tcBorders>
          </w:tcPr>
          <w:p w14:paraId="2D0C1E66" w14:textId="4030A664" w:rsidR="00E83D71" w:rsidRDefault="00E83D71">
            <w:pPr>
              <w:pStyle w:val="TableParagraph"/>
              <w:spacing w:before="136"/>
              <w:ind w:right="122"/>
              <w:jc w:val="right"/>
              <w:rPr>
                <w:rFonts w:ascii="Segoe UI Symbol" w:hAnsi="Segoe UI Symbol"/>
              </w:rPr>
            </w:pPr>
          </w:p>
        </w:tc>
        <w:tc>
          <w:tcPr>
            <w:tcW w:w="8936" w:type="dxa"/>
            <w:tcBorders>
              <w:right w:val="single" w:sz="4" w:space="0" w:color="000000"/>
            </w:tcBorders>
          </w:tcPr>
          <w:p w14:paraId="2D0C1E67" w14:textId="77777777" w:rsidR="00E83D71" w:rsidRDefault="00A836D8" w:rsidP="00433206">
            <w:pPr>
              <w:pStyle w:val="TableParagraph"/>
              <w:numPr>
                <w:ilvl w:val="0"/>
                <w:numId w:val="5"/>
              </w:numPr>
              <w:spacing w:before="139" w:line="259" w:lineRule="auto"/>
              <w:ind w:left="424" w:right="80" w:hanging="425"/>
            </w:pPr>
            <w:r>
              <w:t>To</w:t>
            </w:r>
            <w:r>
              <w:rPr>
                <w:spacing w:val="-3"/>
              </w:rPr>
              <w:t xml:space="preserve"> </w:t>
            </w:r>
            <w:r>
              <w:t>uphold</w:t>
            </w:r>
            <w:r>
              <w:rPr>
                <w:spacing w:val="-3"/>
              </w:rPr>
              <w:t xml:space="preserve"> </w:t>
            </w:r>
            <w:r>
              <w:t>British</w:t>
            </w:r>
            <w:r>
              <w:rPr>
                <w:spacing w:val="-5"/>
              </w:rPr>
              <w:t xml:space="preserve"> </w:t>
            </w:r>
            <w:r>
              <w:t>Values,</w:t>
            </w:r>
            <w:r>
              <w:rPr>
                <w:spacing w:val="-4"/>
              </w:rPr>
              <w:t xml:space="preserve"> </w:t>
            </w:r>
            <w:r>
              <w:t>the</w:t>
            </w:r>
            <w:r>
              <w:rPr>
                <w:spacing w:val="-5"/>
              </w:rPr>
              <w:t xml:space="preserve"> </w:t>
            </w:r>
            <w:r>
              <w:t>college</w:t>
            </w:r>
            <w:r>
              <w:rPr>
                <w:spacing w:val="-3"/>
              </w:rPr>
              <w:t xml:space="preserve"> </w:t>
            </w:r>
            <w:r>
              <w:t>values</w:t>
            </w:r>
            <w:r>
              <w:rPr>
                <w:spacing w:val="-2"/>
              </w:rPr>
              <w:t xml:space="preserve"> </w:t>
            </w:r>
            <w:r>
              <w:t>and</w:t>
            </w:r>
            <w:r>
              <w:rPr>
                <w:spacing w:val="-5"/>
              </w:rPr>
              <w:t xml:space="preserve"> </w:t>
            </w:r>
            <w:r>
              <w:t>responsibilities</w:t>
            </w:r>
            <w:r>
              <w:rPr>
                <w:spacing w:val="-3"/>
              </w:rPr>
              <w:t xml:space="preserve"> </w:t>
            </w:r>
            <w:proofErr w:type="gramStart"/>
            <w:r>
              <w:t>with</w:t>
            </w:r>
            <w:r>
              <w:rPr>
                <w:spacing w:val="-3"/>
              </w:rPr>
              <w:t xml:space="preserve"> </w:t>
            </w:r>
            <w:r>
              <w:t>regard</w:t>
            </w:r>
            <w:r>
              <w:rPr>
                <w:spacing w:val="-3"/>
              </w:rPr>
              <w:t xml:space="preserve"> </w:t>
            </w:r>
            <w:r>
              <w:t>to</w:t>
            </w:r>
            <w:proofErr w:type="gramEnd"/>
            <w:r>
              <w:rPr>
                <w:spacing w:val="-5"/>
              </w:rPr>
              <w:t xml:space="preserve"> </w:t>
            </w:r>
            <w:r>
              <w:t>equality and diversity</w:t>
            </w:r>
          </w:p>
        </w:tc>
      </w:tr>
      <w:tr w:rsidR="00E83D71" w14:paraId="2D0C1E6B" w14:textId="77777777">
        <w:trPr>
          <w:trHeight w:val="805"/>
        </w:trPr>
        <w:tc>
          <w:tcPr>
            <w:tcW w:w="701" w:type="dxa"/>
            <w:tcBorders>
              <w:left w:val="single" w:sz="4" w:space="0" w:color="000000"/>
            </w:tcBorders>
          </w:tcPr>
          <w:p w14:paraId="2D0C1E69" w14:textId="027E3E82" w:rsidR="00E83D71" w:rsidRDefault="00E83D71">
            <w:pPr>
              <w:pStyle w:val="TableParagraph"/>
              <w:spacing w:before="136"/>
              <w:ind w:right="122"/>
              <w:jc w:val="right"/>
              <w:rPr>
                <w:rFonts w:ascii="Segoe UI Symbol" w:hAnsi="Segoe UI Symbol"/>
              </w:rPr>
            </w:pPr>
          </w:p>
        </w:tc>
        <w:tc>
          <w:tcPr>
            <w:tcW w:w="8936" w:type="dxa"/>
            <w:tcBorders>
              <w:right w:val="single" w:sz="4" w:space="0" w:color="000000"/>
            </w:tcBorders>
          </w:tcPr>
          <w:p w14:paraId="2D0C1E6A" w14:textId="44109E7F" w:rsidR="00DC45DB" w:rsidRDefault="00A836D8" w:rsidP="00433206">
            <w:pPr>
              <w:pStyle w:val="TableParagraph"/>
              <w:numPr>
                <w:ilvl w:val="0"/>
                <w:numId w:val="5"/>
              </w:numPr>
              <w:spacing w:before="138" w:line="259" w:lineRule="auto"/>
              <w:ind w:left="424" w:hanging="425"/>
            </w:pPr>
            <w:r>
              <w:t xml:space="preserve">To </w:t>
            </w:r>
            <w:r>
              <w:t>understand and adhere to college Health and Safety polices and guidelines ensuring compliance with statutory legislation</w:t>
            </w:r>
          </w:p>
        </w:tc>
      </w:tr>
      <w:tr w:rsidR="00E83D71" w14:paraId="2D0C1E6E" w14:textId="77777777">
        <w:trPr>
          <w:trHeight w:val="582"/>
        </w:trPr>
        <w:tc>
          <w:tcPr>
            <w:tcW w:w="701" w:type="dxa"/>
            <w:tcBorders>
              <w:left w:val="single" w:sz="4" w:space="0" w:color="000000"/>
              <w:bottom w:val="single" w:sz="4" w:space="0" w:color="000000"/>
            </w:tcBorders>
          </w:tcPr>
          <w:p w14:paraId="2D0C1E6C" w14:textId="3766EC26" w:rsidR="00E83D71" w:rsidRPr="00C27701" w:rsidRDefault="00E83D71" w:rsidP="00C27701">
            <w:pPr>
              <w:pStyle w:val="TableParagraph"/>
              <w:spacing w:before="136"/>
              <w:ind w:right="122"/>
              <w:jc w:val="right"/>
              <w:rPr>
                <w:rFonts w:ascii="Segoe UI Symbol" w:hAnsi="Segoe UI Symbol"/>
                <w:spacing w:val="-10"/>
              </w:rPr>
            </w:pPr>
          </w:p>
        </w:tc>
        <w:tc>
          <w:tcPr>
            <w:tcW w:w="8936" w:type="dxa"/>
            <w:tcBorders>
              <w:bottom w:val="single" w:sz="4" w:space="0" w:color="000000"/>
              <w:right w:val="single" w:sz="4" w:space="0" w:color="000000"/>
            </w:tcBorders>
          </w:tcPr>
          <w:p w14:paraId="44C2F4BE" w14:textId="77777777" w:rsidR="00C27701" w:rsidRDefault="00A836D8" w:rsidP="00433206">
            <w:pPr>
              <w:pStyle w:val="TableParagraph"/>
              <w:numPr>
                <w:ilvl w:val="0"/>
                <w:numId w:val="5"/>
              </w:numPr>
              <w:spacing w:before="136"/>
              <w:ind w:left="424" w:hanging="425"/>
              <w:rPr>
                <w:rFonts w:ascii="Segoe UI Symbol" w:hAnsi="Segoe UI Symbol"/>
                <w:spacing w:val="-10"/>
              </w:rPr>
            </w:pPr>
            <w:r w:rsidRPr="00C27701">
              <w:rPr>
                <w:rFonts w:ascii="Segoe UI Symbol" w:hAnsi="Segoe UI Symbol"/>
                <w:spacing w:val="-10"/>
              </w:rPr>
              <w:t xml:space="preserve">To invigilate during examinations </w:t>
            </w:r>
            <w:proofErr w:type="gramStart"/>
            <w:r w:rsidRPr="00C27701">
              <w:rPr>
                <w:rFonts w:ascii="Segoe UI Symbol" w:hAnsi="Segoe UI Symbol"/>
                <w:spacing w:val="-10"/>
              </w:rPr>
              <w:t>if and when</w:t>
            </w:r>
            <w:proofErr w:type="gramEnd"/>
            <w:r w:rsidRPr="00C27701">
              <w:rPr>
                <w:rFonts w:ascii="Segoe UI Symbol" w:hAnsi="Segoe UI Symbol"/>
                <w:spacing w:val="-10"/>
              </w:rPr>
              <w:t xml:space="preserve"> requested.</w:t>
            </w:r>
          </w:p>
          <w:p w14:paraId="05B68105" w14:textId="6C9C5703" w:rsidR="00C27701" w:rsidRPr="00C27701" w:rsidRDefault="00C27701" w:rsidP="00433206">
            <w:pPr>
              <w:pStyle w:val="TableParagraph"/>
              <w:numPr>
                <w:ilvl w:val="0"/>
                <w:numId w:val="5"/>
              </w:numPr>
              <w:spacing w:before="136"/>
              <w:ind w:left="424" w:hanging="425"/>
              <w:rPr>
                <w:rFonts w:ascii="Segoe UI Symbol" w:hAnsi="Segoe UI Symbol"/>
                <w:spacing w:val="-10"/>
              </w:rPr>
            </w:pPr>
            <w:r w:rsidRPr="00C27701">
              <w:rPr>
                <w:rFonts w:ascii="Segoe UI Symbol" w:hAnsi="Segoe UI Symbol"/>
                <w:spacing w:val="-10"/>
              </w:rPr>
              <w:t>Comply with all appropriate policies and complete mandatory training timely.</w:t>
            </w:r>
          </w:p>
          <w:p w14:paraId="45805B15" w14:textId="77777777" w:rsidR="00C27701" w:rsidRPr="00C27701" w:rsidRDefault="00C27701" w:rsidP="00433206">
            <w:pPr>
              <w:pStyle w:val="TableParagraph"/>
              <w:numPr>
                <w:ilvl w:val="0"/>
                <w:numId w:val="5"/>
              </w:numPr>
              <w:spacing w:before="136"/>
              <w:ind w:left="424" w:hanging="425"/>
              <w:rPr>
                <w:rFonts w:ascii="Segoe UI Symbol" w:hAnsi="Segoe UI Symbol"/>
                <w:spacing w:val="-10"/>
              </w:rPr>
            </w:pPr>
            <w:r w:rsidRPr="00C27701">
              <w:rPr>
                <w:rFonts w:ascii="Segoe UI Symbol" w:hAnsi="Segoe UI Symbol"/>
                <w:spacing w:val="-10"/>
              </w:rPr>
              <w:t>Take appropriate measures to ensure the confidentiality, availability and integrity of group data and systems.</w:t>
            </w:r>
          </w:p>
          <w:p w14:paraId="2D0C1E6D" w14:textId="7F97A3A5" w:rsidR="00BF1356" w:rsidRPr="00C27701" w:rsidRDefault="00C27701" w:rsidP="00433206">
            <w:pPr>
              <w:pStyle w:val="TableParagraph"/>
              <w:numPr>
                <w:ilvl w:val="0"/>
                <w:numId w:val="5"/>
              </w:numPr>
              <w:spacing w:before="136"/>
              <w:ind w:left="424" w:hanging="425"/>
              <w:rPr>
                <w:rFonts w:ascii="Segoe UI Symbol" w:hAnsi="Segoe UI Symbol"/>
                <w:spacing w:val="-10"/>
              </w:rPr>
            </w:pPr>
            <w:r w:rsidRPr="00C27701">
              <w:rPr>
                <w:rFonts w:ascii="Segoe UI Symbol" w:hAnsi="Segoe UI Symbol"/>
                <w:spacing w:val="-10"/>
              </w:rPr>
              <w:t>Report any suspected (or actual) phishing data breaches, or unusual activities.</w:t>
            </w:r>
          </w:p>
        </w:tc>
      </w:tr>
    </w:tbl>
    <w:p w14:paraId="2D0C1E6F" w14:textId="77777777" w:rsidR="00E83D71" w:rsidRDefault="00E83D71">
      <w:pPr>
        <w:pStyle w:val="TableParagraph"/>
        <w:sectPr w:rsidR="00E83D71">
          <w:pgSz w:w="11900" w:h="16850"/>
          <w:pgMar w:top="1940" w:right="992" w:bottom="280" w:left="992" w:header="515" w:footer="0" w:gutter="0"/>
          <w:cols w:space="720"/>
        </w:sectPr>
      </w:pPr>
    </w:p>
    <w:p w14:paraId="2D0C1E72" w14:textId="77777777" w:rsidR="00E83D71" w:rsidRDefault="00E83D71" w:rsidP="00433206">
      <w:pPr>
        <w:rPr>
          <w:b/>
          <w:sz w:val="24"/>
        </w:rPr>
      </w:pPr>
    </w:p>
    <w:p w14:paraId="79E785DD" w14:textId="77777777" w:rsidR="00A836D8" w:rsidRPr="00A836D8" w:rsidRDefault="00A836D8" w:rsidP="00A836D8">
      <w:pPr>
        <w:rPr>
          <w:sz w:val="24"/>
        </w:rPr>
      </w:pPr>
    </w:p>
    <w:p w14:paraId="3349D4C7" w14:textId="77777777" w:rsidR="00A836D8" w:rsidRPr="00A836D8" w:rsidRDefault="00A836D8" w:rsidP="00A836D8">
      <w:pPr>
        <w:rPr>
          <w:sz w:val="24"/>
        </w:rPr>
      </w:pPr>
    </w:p>
    <w:p w14:paraId="7EFC2C57" w14:textId="35535F33" w:rsidR="00A836D8" w:rsidRPr="00A836D8" w:rsidRDefault="00A836D8" w:rsidP="00A836D8">
      <w:pPr>
        <w:ind w:firstLine="720"/>
        <w:rPr>
          <w:sz w:val="24"/>
        </w:rPr>
      </w:pPr>
      <w:r>
        <w:rPr>
          <w:noProof/>
        </w:rPr>
        <w:drawing>
          <wp:inline distT="0" distB="0" distL="0" distR="0" wp14:anchorId="5A77F05B" wp14:editId="6603DDF3">
            <wp:extent cx="8037796" cy="6435725"/>
            <wp:effectExtent l="0" t="0" r="1905" b="3175"/>
            <wp:docPr id="1048643774" name="Picture 104864377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643774" name="Picture 1048643774" descr="A screenshot of a computer&#10;&#10;AI-generated content may be incorrect."/>
                    <pic:cNvPicPr>
                      <a:picLocks noChangeAspect="1"/>
                    </pic:cNvPicPr>
                  </pic:nvPicPr>
                  <pic:blipFill rotWithShape="1">
                    <a:blip r:embed="rId10"/>
                    <a:srcRect l="59638" t="18035" r="11882" b="15755"/>
                    <a:stretch/>
                  </pic:blipFill>
                  <pic:spPr bwMode="auto">
                    <a:xfrm>
                      <a:off x="0" y="0"/>
                      <a:ext cx="8060119" cy="6453598"/>
                    </a:xfrm>
                    <a:prstGeom prst="rect">
                      <a:avLst/>
                    </a:prstGeom>
                    <a:ln>
                      <a:noFill/>
                    </a:ln>
                    <a:extLst>
                      <a:ext uri="{53640926-AAD7-44D8-BBD7-CCE9431645EC}">
                        <a14:shadowObscured xmlns:a14="http://schemas.microsoft.com/office/drawing/2010/main"/>
                      </a:ext>
                    </a:extLst>
                  </pic:spPr>
                </pic:pic>
              </a:graphicData>
            </a:graphic>
          </wp:inline>
        </w:drawing>
      </w:r>
    </w:p>
    <w:sectPr w:rsidR="00A836D8" w:rsidRPr="00A836D8">
      <w:headerReference w:type="default" r:id="rId11"/>
      <w:pgSz w:w="16840" w:h="11910" w:orient="landscape"/>
      <w:pgMar w:top="440" w:right="708" w:bottom="28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B53D6" w14:textId="77777777" w:rsidR="008B25E6" w:rsidRDefault="008B25E6">
      <w:r>
        <w:separator/>
      </w:r>
    </w:p>
  </w:endnote>
  <w:endnote w:type="continuationSeparator" w:id="0">
    <w:p w14:paraId="4E173DE1" w14:textId="77777777" w:rsidR="008B25E6" w:rsidRDefault="008B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1C017" w14:textId="77777777" w:rsidR="008B25E6" w:rsidRDefault="008B25E6">
      <w:r>
        <w:separator/>
      </w:r>
    </w:p>
  </w:footnote>
  <w:footnote w:type="continuationSeparator" w:id="0">
    <w:p w14:paraId="528937AD" w14:textId="77777777" w:rsidR="008B25E6" w:rsidRDefault="008B2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1EAA" w14:textId="77777777" w:rsidR="00E83D71" w:rsidRDefault="00A836D8">
    <w:pPr>
      <w:pStyle w:val="BodyText"/>
      <w:spacing w:line="14" w:lineRule="auto"/>
      <w:rPr>
        <w:i w:val="0"/>
        <w:sz w:val="20"/>
      </w:rPr>
    </w:pPr>
    <w:r>
      <w:rPr>
        <w:i w:val="0"/>
        <w:noProof/>
        <w:sz w:val="20"/>
      </w:rPr>
      <w:drawing>
        <wp:anchor distT="0" distB="0" distL="0" distR="0" simplePos="0" relativeHeight="487424000" behindDoc="1" locked="0" layoutInCell="1" allowOverlap="1" wp14:anchorId="2D0C1EAD" wp14:editId="2D0C1EAE">
          <wp:simplePos x="0" y="0"/>
          <wp:positionH relativeFrom="page">
            <wp:posOffset>866479</wp:posOffset>
          </wp:positionH>
          <wp:positionV relativeFrom="page">
            <wp:posOffset>327340</wp:posOffset>
          </wp:positionV>
          <wp:extent cx="5855564" cy="87819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855564" cy="87819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1EAC" w14:textId="77777777" w:rsidR="00E83D71" w:rsidRDefault="00E83D71">
    <w:pPr>
      <w:pStyle w:val="BodyText"/>
      <w:spacing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789"/>
    <w:multiLevelType w:val="hybridMultilevel"/>
    <w:tmpl w:val="D7406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AA54F4"/>
    <w:multiLevelType w:val="multilevel"/>
    <w:tmpl w:val="A356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1D3036"/>
    <w:multiLevelType w:val="hybridMultilevel"/>
    <w:tmpl w:val="AC9211EC"/>
    <w:lvl w:ilvl="0" w:tplc="08090001">
      <w:start w:val="1"/>
      <w:numFmt w:val="bullet"/>
      <w:lvlText w:val=""/>
      <w:lvlJc w:val="left"/>
      <w:pPr>
        <w:ind w:left="577" w:hanging="360"/>
      </w:pPr>
      <w:rPr>
        <w:rFonts w:ascii="Symbol" w:hAnsi="Symbol" w:hint="default"/>
      </w:rPr>
    </w:lvl>
    <w:lvl w:ilvl="1" w:tplc="08090003" w:tentative="1">
      <w:start w:val="1"/>
      <w:numFmt w:val="bullet"/>
      <w:lvlText w:val="o"/>
      <w:lvlJc w:val="left"/>
      <w:pPr>
        <w:ind w:left="1297" w:hanging="360"/>
      </w:pPr>
      <w:rPr>
        <w:rFonts w:ascii="Courier New" w:hAnsi="Courier New" w:cs="Courier New" w:hint="default"/>
      </w:rPr>
    </w:lvl>
    <w:lvl w:ilvl="2" w:tplc="08090005" w:tentative="1">
      <w:start w:val="1"/>
      <w:numFmt w:val="bullet"/>
      <w:lvlText w:val=""/>
      <w:lvlJc w:val="left"/>
      <w:pPr>
        <w:ind w:left="2017" w:hanging="360"/>
      </w:pPr>
      <w:rPr>
        <w:rFonts w:ascii="Wingdings" w:hAnsi="Wingdings" w:hint="default"/>
      </w:rPr>
    </w:lvl>
    <w:lvl w:ilvl="3" w:tplc="08090001" w:tentative="1">
      <w:start w:val="1"/>
      <w:numFmt w:val="bullet"/>
      <w:lvlText w:val=""/>
      <w:lvlJc w:val="left"/>
      <w:pPr>
        <w:ind w:left="2737" w:hanging="360"/>
      </w:pPr>
      <w:rPr>
        <w:rFonts w:ascii="Symbol" w:hAnsi="Symbol" w:hint="default"/>
      </w:rPr>
    </w:lvl>
    <w:lvl w:ilvl="4" w:tplc="08090003" w:tentative="1">
      <w:start w:val="1"/>
      <w:numFmt w:val="bullet"/>
      <w:lvlText w:val="o"/>
      <w:lvlJc w:val="left"/>
      <w:pPr>
        <w:ind w:left="3457" w:hanging="360"/>
      </w:pPr>
      <w:rPr>
        <w:rFonts w:ascii="Courier New" w:hAnsi="Courier New" w:cs="Courier New" w:hint="default"/>
      </w:rPr>
    </w:lvl>
    <w:lvl w:ilvl="5" w:tplc="08090005" w:tentative="1">
      <w:start w:val="1"/>
      <w:numFmt w:val="bullet"/>
      <w:lvlText w:val=""/>
      <w:lvlJc w:val="left"/>
      <w:pPr>
        <w:ind w:left="4177" w:hanging="360"/>
      </w:pPr>
      <w:rPr>
        <w:rFonts w:ascii="Wingdings" w:hAnsi="Wingdings" w:hint="default"/>
      </w:rPr>
    </w:lvl>
    <w:lvl w:ilvl="6" w:tplc="08090001" w:tentative="1">
      <w:start w:val="1"/>
      <w:numFmt w:val="bullet"/>
      <w:lvlText w:val=""/>
      <w:lvlJc w:val="left"/>
      <w:pPr>
        <w:ind w:left="4897" w:hanging="360"/>
      </w:pPr>
      <w:rPr>
        <w:rFonts w:ascii="Symbol" w:hAnsi="Symbol" w:hint="default"/>
      </w:rPr>
    </w:lvl>
    <w:lvl w:ilvl="7" w:tplc="08090003" w:tentative="1">
      <w:start w:val="1"/>
      <w:numFmt w:val="bullet"/>
      <w:lvlText w:val="o"/>
      <w:lvlJc w:val="left"/>
      <w:pPr>
        <w:ind w:left="5617" w:hanging="360"/>
      </w:pPr>
      <w:rPr>
        <w:rFonts w:ascii="Courier New" w:hAnsi="Courier New" w:cs="Courier New" w:hint="default"/>
      </w:rPr>
    </w:lvl>
    <w:lvl w:ilvl="8" w:tplc="08090005" w:tentative="1">
      <w:start w:val="1"/>
      <w:numFmt w:val="bullet"/>
      <w:lvlText w:val=""/>
      <w:lvlJc w:val="left"/>
      <w:pPr>
        <w:ind w:left="6337" w:hanging="360"/>
      </w:pPr>
      <w:rPr>
        <w:rFonts w:ascii="Wingdings" w:hAnsi="Wingdings" w:hint="default"/>
      </w:rPr>
    </w:lvl>
  </w:abstractNum>
  <w:abstractNum w:abstractNumId="3" w15:restartNumberingAfterBreak="0">
    <w:nsid w:val="5DC23362"/>
    <w:multiLevelType w:val="hybridMultilevel"/>
    <w:tmpl w:val="26CE3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6C6F84"/>
    <w:multiLevelType w:val="hybridMultilevel"/>
    <w:tmpl w:val="F7122EE2"/>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5" w15:restartNumberingAfterBreak="0">
    <w:nsid w:val="7C2326EA"/>
    <w:multiLevelType w:val="hybridMultilevel"/>
    <w:tmpl w:val="122A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316640">
    <w:abstractNumId w:val="1"/>
  </w:num>
  <w:num w:numId="2" w16cid:durableId="2123722388">
    <w:abstractNumId w:val="4"/>
  </w:num>
  <w:num w:numId="3" w16cid:durableId="641929483">
    <w:abstractNumId w:val="5"/>
  </w:num>
  <w:num w:numId="4" w16cid:durableId="434134869">
    <w:abstractNumId w:val="0"/>
  </w:num>
  <w:num w:numId="5" w16cid:durableId="305354799">
    <w:abstractNumId w:val="2"/>
  </w:num>
  <w:num w:numId="6" w16cid:durableId="366416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71"/>
    <w:rsid w:val="000B7938"/>
    <w:rsid w:val="00115661"/>
    <w:rsid w:val="001A5C07"/>
    <w:rsid w:val="00433206"/>
    <w:rsid w:val="00657A7E"/>
    <w:rsid w:val="00804689"/>
    <w:rsid w:val="00824343"/>
    <w:rsid w:val="008617C9"/>
    <w:rsid w:val="00892F67"/>
    <w:rsid w:val="008B25E6"/>
    <w:rsid w:val="008D1808"/>
    <w:rsid w:val="00A4227E"/>
    <w:rsid w:val="00A836D8"/>
    <w:rsid w:val="00BC15BE"/>
    <w:rsid w:val="00BF1356"/>
    <w:rsid w:val="00C27701"/>
    <w:rsid w:val="00C752D9"/>
    <w:rsid w:val="00DC45DB"/>
    <w:rsid w:val="00E539F0"/>
    <w:rsid w:val="00E83D71"/>
    <w:rsid w:val="00EC327C"/>
    <w:rsid w:val="00EE65A4"/>
    <w:rsid w:val="00FD6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1E09"/>
  <w15:docId w15:val="{9C155AF3-EA8B-4FF3-ADB2-B1025DD6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
      <w:outlineLvl w:val="0"/>
    </w:pPr>
    <w:rPr>
      <w:b/>
      <w:bCs/>
      <w:sz w:val="24"/>
      <w:szCs w:val="24"/>
    </w:rPr>
  </w:style>
  <w:style w:type="paragraph" w:styleId="Heading2">
    <w:name w:val="heading 2"/>
    <w:basedOn w:val="Normal"/>
    <w:uiPriority w:val="9"/>
    <w:unhideWhenUsed/>
    <w:qFormat/>
    <w:pPr>
      <w:ind w:left="126"/>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17241">
      <w:bodyDiv w:val="1"/>
      <w:marLeft w:val="0"/>
      <w:marRight w:val="0"/>
      <w:marTop w:val="0"/>
      <w:marBottom w:val="0"/>
      <w:divBdr>
        <w:top w:val="none" w:sz="0" w:space="0" w:color="auto"/>
        <w:left w:val="none" w:sz="0" w:space="0" w:color="auto"/>
        <w:bottom w:val="none" w:sz="0" w:space="0" w:color="auto"/>
        <w:right w:val="none" w:sz="0" w:space="0" w:color="auto"/>
      </w:divBdr>
    </w:div>
    <w:div w:id="1758743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ff1d7b1-9d27-4ca2-bd29-4b5b316a8fd9}" enabled="0" method="" siteId="{8ff1d7b1-9d27-4ca2-bd29-4b5b316a8fd9}"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Cummings</dc:creator>
  <cp:lastModifiedBy>Dan Collings</cp:lastModifiedBy>
  <cp:revision>2</cp:revision>
  <dcterms:created xsi:type="dcterms:W3CDTF">2026-01-27T15:41:00Z</dcterms:created>
  <dcterms:modified xsi:type="dcterms:W3CDTF">2026-01-27T15:41:00Z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Creator">
    <vt:lpwstr>Microsoft® Word for Microsoft 365</vt:lpwstr>
  </property>
  <property fmtid="{D5CDD505-2E9C-101B-9397-08002B2CF9AE}" pid="4" name="LastSaved">
    <vt:filetime>2026-01-15T00:00:00Z</vt:filetime>
  </property>
  <property fmtid="{D5CDD505-2E9C-101B-9397-08002B2CF9AE}" pid="5" name="Producer">
    <vt:lpwstr>Microsoft® Word for Microsoft 365</vt:lpwstr>
  </property>
</Properties>
</file>